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4A1A15" w:rsidP="007566F1">
      <w:pPr>
        <w:ind w:right="5952"/>
        <w:rPr>
          <w:sz w:val="20"/>
          <w:szCs w:val="20"/>
          <w:u w:val="single"/>
        </w:rPr>
      </w:pPr>
      <w:r>
        <w:rPr>
          <w:sz w:val="28"/>
          <w:szCs w:val="28"/>
          <w:u w:val="single"/>
        </w:rPr>
        <w:t>от 12.04.</w:t>
      </w:r>
      <w:r w:rsidR="007566F1" w:rsidRPr="007566F1">
        <w:rPr>
          <w:sz w:val="28"/>
          <w:szCs w:val="28"/>
          <w:u w:val="single"/>
        </w:rPr>
        <w:t xml:space="preserve"> </w:t>
      </w:r>
      <w:r w:rsidR="004B2D6E">
        <w:rPr>
          <w:sz w:val="28"/>
          <w:szCs w:val="28"/>
          <w:u w:val="single"/>
        </w:rPr>
        <w:t>201</w:t>
      </w:r>
      <w:r w:rsidR="00693CE5">
        <w:rPr>
          <w:sz w:val="28"/>
          <w:szCs w:val="28"/>
          <w:u w:val="single"/>
        </w:rPr>
        <w:t>9</w:t>
      </w:r>
      <w:r>
        <w:rPr>
          <w:sz w:val="28"/>
          <w:szCs w:val="28"/>
          <w:u w:val="single"/>
        </w:rPr>
        <w:t xml:space="preserve"> г. № 30</w:t>
      </w:r>
      <w:bookmarkStart w:id="0" w:name="_GoBack"/>
      <w:bookmarkEnd w:id="0"/>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tbl>
      <w:tblPr>
        <w:tblStyle w:val="a5"/>
        <w:tblW w:w="0" w:type="auto"/>
        <w:tblLook w:val="04A0" w:firstRow="1" w:lastRow="0" w:firstColumn="1" w:lastColumn="0" w:noHBand="0" w:noVBand="1"/>
      </w:tblPr>
      <w:tblGrid>
        <w:gridCol w:w="5353"/>
      </w:tblGrid>
      <w:tr w:rsidR="004B2D6E" w:rsidTr="004A23B0">
        <w:tc>
          <w:tcPr>
            <w:tcW w:w="5353" w:type="dxa"/>
            <w:tcBorders>
              <w:top w:val="nil"/>
              <w:left w:val="nil"/>
              <w:bottom w:val="nil"/>
              <w:right w:val="nil"/>
            </w:tcBorders>
          </w:tcPr>
          <w:p w:rsidR="004B2D6E" w:rsidRDefault="004B2D6E" w:rsidP="00D043E9">
            <w:pPr>
              <w:ind w:right="-102"/>
              <w:jc w:val="both"/>
              <w:rPr>
                <w:b/>
                <w:sz w:val="28"/>
                <w:szCs w:val="28"/>
              </w:rPr>
            </w:pPr>
            <w:r w:rsidRPr="004B2D6E">
              <w:rPr>
                <w:b/>
                <w:sz w:val="28"/>
                <w:szCs w:val="28"/>
              </w:rPr>
              <w:t>О</w:t>
            </w:r>
            <w:r w:rsidR="00D043E9">
              <w:rPr>
                <w:b/>
                <w:sz w:val="28"/>
                <w:szCs w:val="28"/>
              </w:rPr>
              <w:t xml:space="preserve"> внесении изменений в постановление администрации Пригородного сельского поселения от 07.06.2013 г. №92 </w:t>
            </w:r>
          </w:p>
        </w:tc>
      </w:tr>
    </w:tbl>
    <w:p w:rsidR="004B2D6E" w:rsidRDefault="004B2D6E" w:rsidP="00F72BC3">
      <w:pPr>
        <w:ind w:right="3684"/>
        <w:rPr>
          <w:b/>
          <w:sz w:val="28"/>
          <w:szCs w:val="28"/>
        </w:rPr>
      </w:pPr>
    </w:p>
    <w:p w:rsidR="00CA3218" w:rsidRPr="00E73A58" w:rsidRDefault="00693CE5" w:rsidP="00693CE5">
      <w:pPr>
        <w:pStyle w:val="Title"/>
        <w:spacing w:after="0" w:line="276" w:lineRule="auto"/>
        <w:ind w:firstLine="709"/>
        <w:contextualSpacing/>
        <w:jc w:val="both"/>
        <w:rPr>
          <w:rFonts w:ascii="Times New Roman" w:hAnsi="Times New Roman" w:cs="Times New Roman"/>
          <w:b w:val="0"/>
          <w:sz w:val="28"/>
          <w:szCs w:val="28"/>
        </w:rPr>
      </w:pPr>
      <w:r w:rsidRPr="00693CE5">
        <w:rPr>
          <w:rFonts w:ascii="Times New Roman" w:hAnsi="Times New Roman" w:cs="Times New Roman"/>
          <w:b w:val="0"/>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w:t>
      </w:r>
      <w:r>
        <w:rPr>
          <w:rFonts w:ascii="Times New Roman" w:hAnsi="Times New Roman" w:cs="Times New Roman"/>
          <w:b w:val="0"/>
          <w:sz w:val="28"/>
          <w:szCs w:val="28"/>
        </w:rPr>
        <w:t xml:space="preserve">Пригородного </w:t>
      </w:r>
      <w:r w:rsidRPr="00693CE5">
        <w:rPr>
          <w:rFonts w:ascii="Times New Roman" w:hAnsi="Times New Roman" w:cs="Times New Roman"/>
          <w:b w:val="0"/>
          <w:sz w:val="28"/>
          <w:szCs w:val="28"/>
        </w:rPr>
        <w:t xml:space="preserve">сельского поселения Калачеевского муниципального района Воронежской области в соответствие с действующим законодательством, </w:t>
      </w:r>
      <w:r w:rsidR="00CA3218" w:rsidRPr="00E73A58">
        <w:rPr>
          <w:rFonts w:ascii="Times New Roman" w:hAnsi="Times New Roman" w:cs="Times New Roman"/>
          <w:b w:val="0"/>
          <w:sz w:val="28"/>
          <w:szCs w:val="28"/>
        </w:rPr>
        <w:t>администрация Пригородного сельского поселения</w:t>
      </w:r>
      <w:r w:rsidR="00E47A95">
        <w:rPr>
          <w:rFonts w:ascii="Times New Roman" w:hAnsi="Times New Roman" w:cs="Times New Roman"/>
          <w:b w:val="0"/>
          <w:sz w:val="28"/>
          <w:szCs w:val="28"/>
        </w:rPr>
        <w:t xml:space="preserve"> </w:t>
      </w:r>
      <w:r w:rsidR="00D043E9">
        <w:rPr>
          <w:rFonts w:ascii="Times New Roman" w:hAnsi="Times New Roman" w:cs="Times New Roman"/>
          <w:b w:val="0"/>
          <w:sz w:val="28"/>
          <w:szCs w:val="28"/>
        </w:rPr>
        <w:t xml:space="preserve">          </w:t>
      </w:r>
      <w:r w:rsidR="00CA3218" w:rsidRPr="00E73A58">
        <w:rPr>
          <w:rFonts w:ascii="Times New Roman" w:hAnsi="Times New Roman" w:cs="Times New Roman"/>
          <w:sz w:val="28"/>
          <w:szCs w:val="28"/>
        </w:rPr>
        <w:t>п о с т а н о в л я е т:</w:t>
      </w:r>
    </w:p>
    <w:p w:rsidR="00D043E9" w:rsidRDefault="00CA3218" w:rsidP="00693CE5">
      <w:pPr>
        <w:tabs>
          <w:tab w:val="left" w:pos="851"/>
        </w:tabs>
        <w:spacing w:line="276" w:lineRule="auto"/>
        <w:ind w:firstLine="851"/>
        <w:jc w:val="both"/>
        <w:rPr>
          <w:sz w:val="28"/>
          <w:szCs w:val="28"/>
        </w:rPr>
      </w:pPr>
      <w:r w:rsidRPr="00E73A58">
        <w:rPr>
          <w:sz w:val="28"/>
          <w:szCs w:val="28"/>
        </w:rPr>
        <w:t>1.</w:t>
      </w:r>
      <w:r w:rsidR="000F2928">
        <w:rPr>
          <w:sz w:val="28"/>
          <w:szCs w:val="28"/>
        </w:rPr>
        <w:t xml:space="preserve"> </w:t>
      </w:r>
      <w:r w:rsidR="00D043E9" w:rsidRPr="00D043E9">
        <w:rPr>
          <w:sz w:val="28"/>
          <w:szCs w:val="28"/>
        </w:rPr>
        <w:t>Внести в постановление администрации Пригородного сельского поселения от 07.06.2013 г. №92 «Об утверждении административного регламента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693CE5">
        <w:rPr>
          <w:sz w:val="28"/>
          <w:szCs w:val="28"/>
        </w:rPr>
        <w:t xml:space="preserve"> (в редакции от 16.09.2014 №82, 22.09.2014 №88, 24.01.2017 №7)</w:t>
      </w:r>
      <w:r w:rsidR="00D043E9" w:rsidRPr="00D043E9">
        <w:rPr>
          <w:sz w:val="28"/>
          <w:szCs w:val="28"/>
        </w:rPr>
        <w:t xml:space="preserve"> следующие изменения:</w:t>
      </w:r>
    </w:p>
    <w:p w:rsidR="00693CE5" w:rsidRPr="00693CE5" w:rsidRDefault="00DE10D2" w:rsidP="00693CE5">
      <w:pPr>
        <w:tabs>
          <w:tab w:val="left" w:pos="851"/>
        </w:tabs>
        <w:spacing w:line="276" w:lineRule="auto"/>
        <w:ind w:firstLine="851"/>
        <w:jc w:val="both"/>
        <w:rPr>
          <w:sz w:val="28"/>
          <w:szCs w:val="28"/>
        </w:rPr>
      </w:pPr>
      <w:r>
        <w:rPr>
          <w:sz w:val="28"/>
          <w:szCs w:val="28"/>
        </w:rPr>
        <w:t xml:space="preserve">1.1. </w:t>
      </w:r>
      <w:r w:rsidR="00693CE5" w:rsidRPr="00693CE5">
        <w:rPr>
          <w:sz w:val="28"/>
          <w:szCs w:val="28"/>
        </w:rPr>
        <w:t xml:space="preserve">Абзац </w:t>
      </w:r>
      <w:r w:rsidR="00693CE5">
        <w:rPr>
          <w:sz w:val="28"/>
          <w:szCs w:val="28"/>
        </w:rPr>
        <w:t>третий пункта 1.4.2</w:t>
      </w:r>
      <w:r w:rsidR="00693CE5" w:rsidRPr="00693CE5">
        <w:rPr>
          <w:sz w:val="28"/>
          <w:szCs w:val="28"/>
        </w:rPr>
        <w:t>. раздела I 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w:t>
      </w:r>
      <w:r w:rsidR="00693CE5" w:rsidRPr="00693CE5">
        <w:rPr>
          <w:b/>
          <w:sz w:val="28"/>
          <w:szCs w:val="28"/>
        </w:rPr>
        <w:t xml:space="preserve"> </w:t>
      </w:r>
      <w:r w:rsidR="00693CE5" w:rsidRPr="00693CE5">
        <w:rPr>
          <w:color w:val="000000"/>
          <w:sz w:val="28"/>
          <w:szCs w:val="28"/>
        </w:rPr>
        <w:t>«Прием заявлений, документов, а также постановка граждан на учёт в качестве нуждающихся в жилых помещениях» (далее</w:t>
      </w:r>
      <w:r w:rsidR="00693CE5">
        <w:rPr>
          <w:color w:val="000000"/>
          <w:sz w:val="28"/>
          <w:szCs w:val="28"/>
        </w:rPr>
        <w:t xml:space="preserve"> – Административный регламент) </w:t>
      </w:r>
      <w:r w:rsidR="00693CE5" w:rsidRPr="00693CE5">
        <w:rPr>
          <w:sz w:val="28"/>
          <w:szCs w:val="28"/>
        </w:rPr>
        <w:t>изложить в следующей редакции:</w:t>
      </w:r>
    </w:p>
    <w:p w:rsidR="00693CE5" w:rsidRDefault="00693CE5" w:rsidP="00693CE5">
      <w:pPr>
        <w:tabs>
          <w:tab w:val="left" w:pos="851"/>
        </w:tabs>
        <w:spacing w:line="276" w:lineRule="auto"/>
        <w:ind w:firstLine="851"/>
        <w:jc w:val="both"/>
        <w:rPr>
          <w:sz w:val="28"/>
          <w:szCs w:val="28"/>
        </w:rPr>
      </w:pPr>
      <w:r w:rsidRPr="00693CE5">
        <w:rPr>
          <w:sz w:val="28"/>
          <w:szCs w:val="28"/>
        </w:rPr>
        <w:t>«-информационной системе "Портал Воронежской области в сети интернет" (далее – Портал Воронеж</w:t>
      </w:r>
      <w:r>
        <w:rPr>
          <w:sz w:val="28"/>
          <w:szCs w:val="28"/>
        </w:rPr>
        <w:t>ской области в сети интернет);»;</w:t>
      </w:r>
    </w:p>
    <w:p w:rsidR="00693CE5" w:rsidRDefault="00693CE5" w:rsidP="00693CE5">
      <w:pPr>
        <w:tabs>
          <w:tab w:val="left" w:pos="851"/>
        </w:tabs>
        <w:spacing w:line="276" w:lineRule="auto"/>
        <w:ind w:firstLine="851"/>
        <w:jc w:val="both"/>
        <w:rPr>
          <w:sz w:val="28"/>
          <w:szCs w:val="28"/>
        </w:rPr>
      </w:pPr>
      <w:r>
        <w:rPr>
          <w:sz w:val="28"/>
          <w:szCs w:val="28"/>
        </w:rPr>
        <w:t xml:space="preserve">1.2. </w:t>
      </w:r>
      <w:r w:rsidRPr="00693CE5">
        <w:rPr>
          <w:sz w:val="28"/>
          <w:szCs w:val="28"/>
        </w:rPr>
        <w:t xml:space="preserve">В тексте Административного регламента слова «Портал государственных и муниципальных услуг Воронежской области» заменить </w:t>
      </w:r>
      <w:r w:rsidRPr="00693CE5">
        <w:rPr>
          <w:sz w:val="28"/>
          <w:szCs w:val="28"/>
        </w:rPr>
        <w:lastRenderedPageBreak/>
        <w:t>словами «Портал Воронежской области в сети Интернет» в соответствующем падеже;</w:t>
      </w:r>
    </w:p>
    <w:p w:rsidR="00693CE5" w:rsidRPr="00693CE5" w:rsidRDefault="00693CE5" w:rsidP="00693CE5">
      <w:pPr>
        <w:tabs>
          <w:tab w:val="left" w:pos="851"/>
        </w:tabs>
        <w:spacing w:line="276" w:lineRule="auto"/>
        <w:ind w:firstLine="851"/>
        <w:jc w:val="both"/>
        <w:rPr>
          <w:sz w:val="28"/>
          <w:szCs w:val="28"/>
        </w:rPr>
      </w:pPr>
      <w:r>
        <w:rPr>
          <w:sz w:val="28"/>
          <w:szCs w:val="28"/>
        </w:rPr>
        <w:t xml:space="preserve">1.3. </w:t>
      </w:r>
      <w:r w:rsidRPr="00693CE5">
        <w:rPr>
          <w:sz w:val="28"/>
          <w:szCs w:val="28"/>
        </w:rPr>
        <w:t>Пункт 2.2.3. раздела 2 Административного регламента дополнить абзацами следующего содержания:</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3CE5" w:rsidRDefault="00693CE5" w:rsidP="00693CE5">
      <w:pPr>
        <w:tabs>
          <w:tab w:val="left" w:pos="851"/>
        </w:tabs>
        <w:spacing w:line="276" w:lineRule="auto"/>
        <w:ind w:firstLine="851"/>
        <w:jc w:val="both"/>
        <w:rPr>
          <w:sz w:val="28"/>
          <w:szCs w:val="28"/>
        </w:rPr>
      </w:pPr>
      <w:r w:rsidRPr="00693CE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693CE5">
        <w:rPr>
          <w:sz w:val="28"/>
          <w:szCs w:val="28"/>
        </w:rPr>
        <w:lastRenderedPageBreak/>
        <w:t>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93CE5" w:rsidRDefault="00693CE5" w:rsidP="00693CE5">
      <w:pPr>
        <w:tabs>
          <w:tab w:val="left" w:pos="851"/>
        </w:tabs>
        <w:spacing w:line="276" w:lineRule="auto"/>
        <w:ind w:firstLine="851"/>
        <w:jc w:val="both"/>
        <w:rPr>
          <w:sz w:val="28"/>
          <w:szCs w:val="28"/>
        </w:rPr>
      </w:pPr>
      <w:r>
        <w:rPr>
          <w:sz w:val="28"/>
          <w:szCs w:val="28"/>
        </w:rPr>
        <w:t xml:space="preserve">1.4. </w:t>
      </w:r>
      <w:r w:rsidRPr="00693CE5">
        <w:rPr>
          <w:sz w:val="28"/>
          <w:szCs w:val="28"/>
        </w:rPr>
        <w:t>В тексте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693CE5" w:rsidRPr="00693CE5" w:rsidRDefault="00693CE5" w:rsidP="00693CE5">
      <w:pPr>
        <w:tabs>
          <w:tab w:val="left" w:pos="851"/>
        </w:tabs>
        <w:spacing w:line="276" w:lineRule="auto"/>
        <w:ind w:firstLine="851"/>
        <w:jc w:val="both"/>
        <w:rPr>
          <w:sz w:val="28"/>
          <w:szCs w:val="28"/>
        </w:rPr>
      </w:pPr>
      <w:r>
        <w:rPr>
          <w:sz w:val="28"/>
          <w:szCs w:val="28"/>
        </w:rPr>
        <w:t xml:space="preserve">1.5. </w:t>
      </w:r>
      <w:r w:rsidRPr="00693CE5">
        <w:rPr>
          <w:sz w:val="28"/>
          <w:szCs w:val="28"/>
        </w:rPr>
        <w:t>Пункт 2.2.3. раздела 2 Административного регламента дополнить абзацами следующего содержания:</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3CE5" w:rsidRDefault="00693CE5" w:rsidP="00693CE5">
      <w:pPr>
        <w:tabs>
          <w:tab w:val="left" w:pos="851"/>
        </w:tabs>
        <w:spacing w:line="276" w:lineRule="auto"/>
        <w:ind w:firstLine="851"/>
        <w:jc w:val="both"/>
        <w:rPr>
          <w:sz w:val="28"/>
          <w:szCs w:val="28"/>
        </w:rPr>
      </w:pPr>
      <w:r w:rsidRPr="00693CE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693CE5">
        <w:rPr>
          <w:sz w:val="28"/>
          <w:szCs w:val="28"/>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0653F" w:rsidRDefault="0080653F" w:rsidP="0080653F">
      <w:pPr>
        <w:tabs>
          <w:tab w:val="left" w:pos="851"/>
        </w:tabs>
        <w:spacing w:line="276" w:lineRule="auto"/>
        <w:ind w:firstLine="851"/>
        <w:jc w:val="both"/>
        <w:rPr>
          <w:sz w:val="28"/>
          <w:szCs w:val="28"/>
        </w:rPr>
      </w:pPr>
      <w:r>
        <w:rPr>
          <w:sz w:val="28"/>
          <w:szCs w:val="28"/>
        </w:rPr>
        <w:t xml:space="preserve">1.6.  Дополнить </w:t>
      </w:r>
      <w:r w:rsidRPr="00693CE5">
        <w:rPr>
          <w:sz w:val="28"/>
          <w:szCs w:val="28"/>
        </w:rPr>
        <w:t>раздел 2 Административного регламента</w:t>
      </w:r>
      <w:r>
        <w:rPr>
          <w:sz w:val="28"/>
          <w:szCs w:val="28"/>
        </w:rPr>
        <w:t xml:space="preserve"> пунктами 2.2.4, 2.2.5 и 2.2.6 следующего содержания:</w:t>
      </w:r>
    </w:p>
    <w:p w:rsidR="0080653F" w:rsidRPr="0080653F" w:rsidRDefault="0080653F" w:rsidP="0080653F">
      <w:pPr>
        <w:tabs>
          <w:tab w:val="left" w:pos="851"/>
        </w:tabs>
        <w:spacing w:line="276" w:lineRule="auto"/>
        <w:ind w:firstLine="851"/>
        <w:jc w:val="both"/>
        <w:rPr>
          <w:sz w:val="28"/>
          <w:szCs w:val="28"/>
        </w:rPr>
      </w:pPr>
      <w:r>
        <w:rPr>
          <w:sz w:val="28"/>
          <w:szCs w:val="28"/>
        </w:rPr>
        <w:t>«</w:t>
      </w:r>
      <w:r w:rsidRPr="0080653F">
        <w:rPr>
          <w:sz w:val="28"/>
          <w:szCs w:val="28"/>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80653F" w:rsidRPr="0080653F" w:rsidRDefault="0080653F" w:rsidP="0080653F">
      <w:pPr>
        <w:tabs>
          <w:tab w:val="left" w:pos="851"/>
        </w:tabs>
        <w:spacing w:line="276" w:lineRule="auto"/>
        <w:ind w:firstLine="851"/>
        <w:jc w:val="both"/>
        <w:rPr>
          <w:sz w:val="28"/>
          <w:szCs w:val="28"/>
        </w:rPr>
      </w:pPr>
      <w:r w:rsidRPr="0080653F">
        <w:rPr>
          <w:sz w:val="28"/>
          <w:szCs w:val="28"/>
        </w:rPr>
        <w:t>Форма заявления приведена в приложении № 2 к настоящему Административному регламенту.</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Заявление на бумажном носителе представляется:</w:t>
      </w:r>
    </w:p>
    <w:p w:rsidR="0080653F" w:rsidRPr="0080653F" w:rsidRDefault="0080653F" w:rsidP="0080653F">
      <w:pPr>
        <w:tabs>
          <w:tab w:val="left" w:pos="851"/>
        </w:tabs>
        <w:spacing w:line="276" w:lineRule="auto"/>
        <w:ind w:firstLine="851"/>
        <w:jc w:val="both"/>
        <w:rPr>
          <w:sz w:val="28"/>
          <w:szCs w:val="28"/>
        </w:rPr>
      </w:pPr>
      <w:r w:rsidRPr="0080653F">
        <w:rPr>
          <w:sz w:val="28"/>
          <w:szCs w:val="28"/>
        </w:rPr>
        <w:t>- посредством почтового отправления;</w:t>
      </w:r>
    </w:p>
    <w:p w:rsidR="0080653F" w:rsidRPr="0080653F" w:rsidRDefault="0080653F" w:rsidP="0080653F">
      <w:pPr>
        <w:tabs>
          <w:tab w:val="left" w:pos="851"/>
        </w:tabs>
        <w:spacing w:line="276" w:lineRule="auto"/>
        <w:ind w:firstLine="851"/>
        <w:jc w:val="both"/>
        <w:rPr>
          <w:sz w:val="28"/>
          <w:szCs w:val="28"/>
        </w:rPr>
      </w:pPr>
      <w:r w:rsidRPr="0080653F">
        <w:rPr>
          <w:sz w:val="28"/>
          <w:szCs w:val="28"/>
        </w:rPr>
        <w:t>- при личном обращении заявителя либо его законного представителя.</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80653F" w:rsidRPr="0080653F" w:rsidRDefault="0080653F" w:rsidP="0080653F">
      <w:pPr>
        <w:tabs>
          <w:tab w:val="left" w:pos="851"/>
        </w:tabs>
        <w:spacing w:line="276" w:lineRule="auto"/>
        <w:ind w:firstLine="851"/>
        <w:jc w:val="both"/>
        <w:rPr>
          <w:sz w:val="28"/>
          <w:szCs w:val="28"/>
        </w:rPr>
      </w:pPr>
      <w:r w:rsidRPr="0080653F">
        <w:rPr>
          <w:sz w:val="28"/>
          <w:szCs w:val="28"/>
        </w:rPr>
        <w:t>2.2.5. Заявление и документы, необходимые для получения муниципальной услуги, представляемые в электронном виде:</w:t>
      </w:r>
    </w:p>
    <w:p w:rsidR="0080653F" w:rsidRPr="0080653F" w:rsidRDefault="0080653F" w:rsidP="0080653F">
      <w:pPr>
        <w:tabs>
          <w:tab w:val="left" w:pos="851"/>
        </w:tabs>
        <w:spacing w:line="276" w:lineRule="auto"/>
        <w:ind w:firstLine="851"/>
        <w:jc w:val="both"/>
        <w:rPr>
          <w:sz w:val="28"/>
          <w:szCs w:val="28"/>
        </w:rPr>
      </w:pPr>
      <w:r w:rsidRPr="0080653F">
        <w:rPr>
          <w:sz w:val="28"/>
          <w:szCs w:val="28"/>
        </w:rPr>
        <w:t>1) подписываются в соответствии с требованиями Федерального закона «Об организации предоставления государственных и муниципальных услуг»:</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заявление - простой электронной подписью (далее - ЭП);</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копии документов, не требующих предоставления оригиналов или нотариального заверения, - простой ЭП;</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документы, выданные органами или организациями, - усиленной квалифицированной ЭП таких органов или организаций;</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80653F" w:rsidRPr="0080653F" w:rsidRDefault="0080653F" w:rsidP="0080653F">
      <w:pPr>
        <w:tabs>
          <w:tab w:val="left" w:pos="851"/>
        </w:tabs>
        <w:spacing w:line="276" w:lineRule="auto"/>
        <w:ind w:firstLine="851"/>
        <w:jc w:val="both"/>
        <w:rPr>
          <w:sz w:val="28"/>
          <w:szCs w:val="28"/>
        </w:rPr>
      </w:pPr>
      <w:r w:rsidRPr="0080653F">
        <w:rPr>
          <w:sz w:val="28"/>
          <w:szCs w:val="28"/>
        </w:rPr>
        <w:lastRenderedPageBreak/>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80653F" w:rsidRPr="0080653F" w:rsidRDefault="0080653F" w:rsidP="0080653F">
      <w:pPr>
        <w:tabs>
          <w:tab w:val="left" w:pos="851"/>
        </w:tabs>
        <w:spacing w:line="276" w:lineRule="auto"/>
        <w:ind w:firstLine="851"/>
        <w:jc w:val="both"/>
        <w:rPr>
          <w:sz w:val="28"/>
          <w:szCs w:val="28"/>
        </w:rPr>
      </w:pPr>
      <w:r w:rsidRPr="0080653F">
        <w:rPr>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80653F" w:rsidRPr="0080653F" w:rsidRDefault="0080653F" w:rsidP="0080653F">
      <w:pPr>
        <w:tabs>
          <w:tab w:val="left" w:pos="851"/>
        </w:tabs>
        <w:spacing w:line="276" w:lineRule="auto"/>
        <w:ind w:firstLine="851"/>
        <w:jc w:val="both"/>
        <w:rPr>
          <w:sz w:val="28"/>
          <w:szCs w:val="28"/>
        </w:rPr>
      </w:pPr>
      <w:r w:rsidRPr="0080653F">
        <w:rPr>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80653F" w:rsidRPr="0080653F" w:rsidRDefault="0080653F" w:rsidP="0080653F">
      <w:pPr>
        <w:tabs>
          <w:tab w:val="left" w:pos="851"/>
        </w:tabs>
        <w:spacing w:line="276" w:lineRule="auto"/>
        <w:ind w:firstLine="851"/>
        <w:jc w:val="both"/>
        <w:rPr>
          <w:sz w:val="28"/>
          <w:szCs w:val="28"/>
        </w:rPr>
      </w:pPr>
      <w:r w:rsidRPr="0080653F">
        <w:rPr>
          <w:sz w:val="28"/>
          <w:szCs w:val="28"/>
        </w:rPr>
        <w:t>- иным способом, позволяющим передать в электронном виде заявление и иные документы.</w:t>
      </w:r>
    </w:p>
    <w:p w:rsidR="0080653F" w:rsidRDefault="0080653F" w:rsidP="0080653F">
      <w:pPr>
        <w:tabs>
          <w:tab w:val="left" w:pos="851"/>
        </w:tabs>
        <w:spacing w:line="276" w:lineRule="auto"/>
        <w:ind w:firstLine="851"/>
        <w:jc w:val="both"/>
        <w:rPr>
          <w:sz w:val="28"/>
          <w:szCs w:val="28"/>
        </w:rPr>
      </w:pPr>
      <w:r w:rsidRPr="0080653F">
        <w:rPr>
          <w:sz w:val="28"/>
          <w:szCs w:val="28"/>
        </w:rPr>
        <w:t>2.2.6. Заявитель при обращении за предоставлением муниципальной услуги в соответствии с требованиями статьи 9 Федера</w:t>
      </w:r>
      <w:r>
        <w:rPr>
          <w:sz w:val="28"/>
          <w:szCs w:val="28"/>
        </w:rPr>
        <w:t xml:space="preserve">льного закона от 27.07.2006г. </w:t>
      </w:r>
      <w:r w:rsidRPr="0080653F">
        <w:rPr>
          <w:sz w:val="28"/>
          <w:szCs w:val="28"/>
        </w:rPr>
        <w:t xml:space="preserve">№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w:t>
      </w:r>
    </w:p>
    <w:p w:rsidR="0080653F" w:rsidRPr="0080653F" w:rsidRDefault="0080653F" w:rsidP="0080653F">
      <w:pPr>
        <w:tabs>
          <w:tab w:val="left" w:pos="851"/>
        </w:tabs>
        <w:spacing w:line="276" w:lineRule="auto"/>
        <w:ind w:firstLine="851"/>
        <w:jc w:val="both"/>
        <w:rPr>
          <w:sz w:val="28"/>
          <w:szCs w:val="28"/>
        </w:rPr>
      </w:pPr>
      <w:r w:rsidRPr="0080653F">
        <w:rPr>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80653F" w:rsidRDefault="0080653F" w:rsidP="0080653F">
      <w:pPr>
        <w:tabs>
          <w:tab w:val="left" w:pos="851"/>
        </w:tabs>
        <w:spacing w:line="276" w:lineRule="auto"/>
        <w:ind w:firstLine="851"/>
        <w:jc w:val="both"/>
        <w:rPr>
          <w:sz w:val="28"/>
          <w:szCs w:val="28"/>
        </w:rPr>
      </w:pPr>
      <w:r w:rsidRPr="0080653F">
        <w:rPr>
          <w:sz w:val="28"/>
          <w:szCs w:val="28"/>
        </w:rPr>
        <w:t>В случае если для предоставления муниципальной услуги необходима обработка персональных данных лица, не являющегося заявителем, и</w:t>
      </w:r>
      <w:r>
        <w:rPr>
          <w:sz w:val="28"/>
          <w:szCs w:val="28"/>
        </w:rPr>
        <w:t>,</w:t>
      </w:r>
      <w:r w:rsidRPr="0080653F">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w:t>
      </w:r>
      <w:r w:rsidRPr="0080653F">
        <w:rPr>
          <w:sz w:val="28"/>
          <w:szCs w:val="28"/>
        </w:rPr>
        <w:lastRenderedPageBreak/>
        <w:t>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CF1338">
        <w:rPr>
          <w:sz w:val="28"/>
          <w:szCs w:val="28"/>
        </w:rPr>
        <w:t>»;</w:t>
      </w:r>
    </w:p>
    <w:p w:rsidR="00693CE5" w:rsidRPr="00693CE5" w:rsidRDefault="00CF1338" w:rsidP="00693CE5">
      <w:pPr>
        <w:tabs>
          <w:tab w:val="left" w:pos="851"/>
        </w:tabs>
        <w:spacing w:line="276" w:lineRule="auto"/>
        <w:ind w:firstLine="851"/>
        <w:jc w:val="both"/>
        <w:rPr>
          <w:sz w:val="28"/>
          <w:szCs w:val="28"/>
        </w:rPr>
      </w:pPr>
      <w:r>
        <w:rPr>
          <w:sz w:val="28"/>
          <w:szCs w:val="28"/>
        </w:rPr>
        <w:t>1.7</w:t>
      </w:r>
      <w:r w:rsidR="00693CE5">
        <w:rPr>
          <w:sz w:val="28"/>
          <w:szCs w:val="28"/>
        </w:rPr>
        <w:t xml:space="preserve">. </w:t>
      </w:r>
      <w:r w:rsidR="00693CE5" w:rsidRPr="00693CE5">
        <w:rPr>
          <w:sz w:val="28"/>
          <w:szCs w:val="28"/>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693CE5" w:rsidRPr="00693CE5" w:rsidRDefault="00693CE5" w:rsidP="00693CE5">
      <w:pPr>
        <w:tabs>
          <w:tab w:val="left" w:pos="851"/>
        </w:tabs>
        <w:spacing w:line="276" w:lineRule="auto"/>
        <w:ind w:firstLine="851"/>
        <w:jc w:val="both"/>
        <w:rPr>
          <w:sz w:val="28"/>
          <w:szCs w:val="28"/>
        </w:rPr>
      </w:pPr>
      <w:r w:rsidRPr="00693CE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3CE5" w:rsidRPr="00693CE5" w:rsidRDefault="00693CE5" w:rsidP="00693CE5">
      <w:pPr>
        <w:tabs>
          <w:tab w:val="left" w:pos="851"/>
        </w:tabs>
        <w:spacing w:line="276" w:lineRule="auto"/>
        <w:ind w:firstLine="851"/>
        <w:jc w:val="both"/>
        <w:rPr>
          <w:sz w:val="28"/>
          <w:szCs w:val="28"/>
        </w:rPr>
      </w:pPr>
      <w:r w:rsidRPr="00693C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3CE5" w:rsidRDefault="00693CE5" w:rsidP="00693CE5">
      <w:pPr>
        <w:tabs>
          <w:tab w:val="left" w:pos="851"/>
        </w:tabs>
        <w:spacing w:line="276" w:lineRule="auto"/>
        <w:ind w:firstLine="851"/>
        <w:jc w:val="both"/>
        <w:rPr>
          <w:sz w:val="28"/>
          <w:szCs w:val="28"/>
        </w:rPr>
      </w:pPr>
      <w:r w:rsidRPr="00693CE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693CE5">
        <w:rPr>
          <w:sz w:val="28"/>
          <w:szCs w:val="28"/>
        </w:rPr>
        <w:lastRenderedPageBreak/>
        <w:t>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93CE5" w:rsidRPr="00693CE5" w:rsidRDefault="00CF1338" w:rsidP="00693CE5">
      <w:pPr>
        <w:tabs>
          <w:tab w:val="left" w:pos="851"/>
        </w:tabs>
        <w:spacing w:line="276" w:lineRule="auto"/>
        <w:ind w:firstLine="851"/>
        <w:jc w:val="both"/>
        <w:rPr>
          <w:sz w:val="28"/>
          <w:szCs w:val="28"/>
        </w:rPr>
      </w:pPr>
      <w:r>
        <w:rPr>
          <w:sz w:val="28"/>
          <w:szCs w:val="28"/>
        </w:rPr>
        <w:t>1.8</w:t>
      </w:r>
      <w:r w:rsidR="00693CE5">
        <w:rPr>
          <w:sz w:val="28"/>
          <w:szCs w:val="28"/>
        </w:rPr>
        <w:t xml:space="preserve">. </w:t>
      </w:r>
      <w:r w:rsidR="00693CE5" w:rsidRPr="00693CE5">
        <w:rPr>
          <w:sz w:val="28"/>
          <w:szCs w:val="28"/>
        </w:rPr>
        <w:t xml:space="preserve">Наименование раздела 5 Административного регламента изложить в следующей редакции: </w:t>
      </w:r>
    </w:p>
    <w:p w:rsidR="00693CE5" w:rsidRDefault="00693CE5" w:rsidP="00693CE5">
      <w:pPr>
        <w:tabs>
          <w:tab w:val="left" w:pos="851"/>
        </w:tabs>
        <w:spacing w:line="276" w:lineRule="auto"/>
        <w:ind w:firstLine="851"/>
        <w:jc w:val="both"/>
        <w:rPr>
          <w:sz w:val="28"/>
          <w:szCs w:val="28"/>
        </w:rPr>
      </w:pPr>
      <w:r w:rsidRPr="00693CE5">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93CE5" w:rsidRPr="00693CE5" w:rsidRDefault="00CF1338" w:rsidP="00693CE5">
      <w:pPr>
        <w:tabs>
          <w:tab w:val="left" w:pos="851"/>
        </w:tabs>
        <w:spacing w:line="276" w:lineRule="auto"/>
        <w:ind w:firstLine="851"/>
        <w:jc w:val="both"/>
        <w:rPr>
          <w:sz w:val="28"/>
          <w:szCs w:val="28"/>
        </w:rPr>
      </w:pPr>
      <w:r>
        <w:rPr>
          <w:sz w:val="28"/>
          <w:szCs w:val="28"/>
        </w:rPr>
        <w:t>1.9</w:t>
      </w:r>
      <w:r w:rsidR="00693CE5">
        <w:rPr>
          <w:sz w:val="28"/>
          <w:szCs w:val="28"/>
        </w:rPr>
        <w:t xml:space="preserve">. </w:t>
      </w:r>
      <w:r w:rsidR="00693CE5" w:rsidRPr="00693CE5">
        <w:rPr>
          <w:sz w:val="28"/>
          <w:szCs w:val="28"/>
        </w:rPr>
        <w:t>Подпункт 3 пункта 5.2 раздела 5 изложить в следующей редакции:</w:t>
      </w:r>
    </w:p>
    <w:p w:rsidR="00693CE5" w:rsidRDefault="00693CE5" w:rsidP="00693CE5">
      <w:pPr>
        <w:tabs>
          <w:tab w:val="left" w:pos="851"/>
        </w:tabs>
        <w:spacing w:line="276" w:lineRule="auto"/>
        <w:ind w:firstLine="851"/>
        <w:jc w:val="both"/>
        <w:rPr>
          <w:sz w:val="28"/>
          <w:szCs w:val="28"/>
        </w:rPr>
      </w:pPr>
      <w:r w:rsidRPr="00693CE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Калачеевского муниципального района для предоставления муниципальной услуги;»;</w:t>
      </w:r>
    </w:p>
    <w:p w:rsidR="00693CE5" w:rsidRPr="00693CE5" w:rsidRDefault="00CF1338" w:rsidP="00693CE5">
      <w:pPr>
        <w:tabs>
          <w:tab w:val="left" w:pos="851"/>
        </w:tabs>
        <w:spacing w:line="276" w:lineRule="auto"/>
        <w:ind w:firstLine="851"/>
        <w:jc w:val="both"/>
        <w:rPr>
          <w:sz w:val="28"/>
          <w:szCs w:val="28"/>
        </w:rPr>
      </w:pPr>
      <w:r>
        <w:rPr>
          <w:sz w:val="28"/>
          <w:szCs w:val="28"/>
        </w:rPr>
        <w:t>1.10</w:t>
      </w:r>
      <w:r w:rsidR="00693CE5">
        <w:rPr>
          <w:sz w:val="28"/>
          <w:szCs w:val="28"/>
        </w:rPr>
        <w:t xml:space="preserve">. </w:t>
      </w:r>
      <w:r w:rsidR="00693CE5" w:rsidRPr="00693CE5">
        <w:rPr>
          <w:sz w:val="28"/>
          <w:szCs w:val="28"/>
        </w:rPr>
        <w:t>Пункт 5.2 раздела 5 Административного регламента дополнить подпунктами 8,9,10 следующего содержания:</w:t>
      </w:r>
    </w:p>
    <w:p w:rsidR="00693CE5" w:rsidRPr="00693CE5" w:rsidRDefault="00693CE5" w:rsidP="00693CE5">
      <w:pPr>
        <w:tabs>
          <w:tab w:val="left" w:pos="851"/>
        </w:tabs>
        <w:spacing w:line="276" w:lineRule="auto"/>
        <w:ind w:firstLine="851"/>
        <w:jc w:val="both"/>
        <w:rPr>
          <w:sz w:val="28"/>
          <w:szCs w:val="28"/>
        </w:rPr>
      </w:pPr>
      <w:r w:rsidRPr="00693CE5">
        <w:rPr>
          <w:sz w:val="28"/>
          <w:szCs w:val="28"/>
        </w:rPr>
        <w:t>«8) нарушение срока или порядка выдачи документов по результатам предоставления муниципальной услуги;</w:t>
      </w:r>
    </w:p>
    <w:p w:rsidR="00693CE5" w:rsidRPr="00693CE5" w:rsidRDefault="00693CE5" w:rsidP="00693CE5">
      <w:pPr>
        <w:tabs>
          <w:tab w:val="left" w:pos="851"/>
        </w:tabs>
        <w:spacing w:line="276" w:lineRule="auto"/>
        <w:ind w:firstLine="851"/>
        <w:jc w:val="both"/>
        <w:rPr>
          <w:sz w:val="28"/>
          <w:szCs w:val="28"/>
        </w:rPr>
      </w:pPr>
      <w:r w:rsidRPr="00693CE5">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93CE5">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93CE5" w:rsidRDefault="00693CE5" w:rsidP="00693CE5">
      <w:pPr>
        <w:tabs>
          <w:tab w:val="left" w:pos="851"/>
        </w:tabs>
        <w:spacing w:line="276" w:lineRule="auto"/>
        <w:ind w:firstLine="851"/>
        <w:jc w:val="both"/>
        <w:rPr>
          <w:sz w:val="28"/>
          <w:szCs w:val="28"/>
        </w:rPr>
      </w:pPr>
      <w:r w:rsidRPr="00693CE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93CE5" w:rsidRPr="00693CE5" w:rsidRDefault="00CF1338" w:rsidP="00693CE5">
      <w:pPr>
        <w:tabs>
          <w:tab w:val="left" w:pos="851"/>
        </w:tabs>
        <w:spacing w:line="276" w:lineRule="auto"/>
        <w:ind w:firstLine="851"/>
        <w:jc w:val="both"/>
        <w:rPr>
          <w:sz w:val="28"/>
          <w:szCs w:val="28"/>
        </w:rPr>
      </w:pPr>
      <w:r>
        <w:rPr>
          <w:sz w:val="28"/>
          <w:szCs w:val="28"/>
        </w:rPr>
        <w:t>1.11</w:t>
      </w:r>
      <w:r w:rsidR="00693CE5">
        <w:rPr>
          <w:sz w:val="28"/>
          <w:szCs w:val="28"/>
        </w:rPr>
        <w:t xml:space="preserve">. </w:t>
      </w:r>
      <w:r w:rsidR="00693CE5" w:rsidRPr="00693CE5">
        <w:rPr>
          <w:sz w:val="28"/>
          <w:szCs w:val="28"/>
        </w:rPr>
        <w:t>Раздел 5 дополнить пунктом 5.12. следующего содержания:</w:t>
      </w:r>
    </w:p>
    <w:p w:rsidR="00693CE5" w:rsidRPr="00693CE5" w:rsidRDefault="00693CE5" w:rsidP="00693CE5">
      <w:pPr>
        <w:tabs>
          <w:tab w:val="left" w:pos="851"/>
        </w:tabs>
        <w:spacing w:line="276" w:lineRule="auto"/>
        <w:ind w:firstLine="851"/>
        <w:jc w:val="both"/>
        <w:rPr>
          <w:sz w:val="28"/>
          <w:szCs w:val="28"/>
        </w:rPr>
      </w:pPr>
      <w:r w:rsidRPr="00693CE5">
        <w:rPr>
          <w:sz w:val="28"/>
          <w:szCs w:val="28"/>
        </w:rPr>
        <w:t>«5.12. По результатам рассмотрения жалобы принимается одно из следующих решений:</w:t>
      </w:r>
    </w:p>
    <w:p w:rsidR="00693CE5" w:rsidRPr="00693CE5" w:rsidRDefault="00693CE5" w:rsidP="00693CE5">
      <w:pPr>
        <w:tabs>
          <w:tab w:val="left" w:pos="851"/>
        </w:tabs>
        <w:spacing w:line="276" w:lineRule="auto"/>
        <w:ind w:firstLine="851"/>
        <w:jc w:val="both"/>
        <w:rPr>
          <w:sz w:val="28"/>
          <w:szCs w:val="28"/>
        </w:rPr>
      </w:pPr>
      <w:r w:rsidRPr="00693CE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693CE5" w:rsidRPr="00693CE5" w:rsidRDefault="00693CE5" w:rsidP="00693CE5">
      <w:pPr>
        <w:tabs>
          <w:tab w:val="left" w:pos="851"/>
        </w:tabs>
        <w:spacing w:line="276" w:lineRule="auto"/>
        <w:ind w:firstLine="851"/>
        <w:jc w:val="both"/>
        <w:rPr>
          <w:sz w:val="28"/>
          <w:szCs w:val="28"/>
        </w:rPr>
      </w:pPr>
      <w:r w:rsidRPr="00693CE5">
        <w:rPr>
          <w:sz w:val="28"/>
          <w:szCs w:val="28"/>
        </w:rPr>
        <w:t>2) в удовлетворении жалобы отказывается.».</w:t>
      </w:r>
    </w:p>
    <w:p w:rsidR="008B2A21" w:rsidRDefault="00CA3218" w:rsidP="00693CE5">
      <w:pPr>
        <w:tabs>
          <w:tab w:val="left" w:pos="709"/>
        </w:tabs>
        <w:spacing w:line="276" w:lineRule="auto"/>
        <w:ind w:firstLine="851"/>
        <w:jc w:val="both"/>
        <w:rPr>
          <w:sz w:val="28"/>
          <w:szCs w:val="28"/>
        </w:rPr>
      </w:pPr>
      <w:r w:rsidRPr="00E73A58">
        <w:rPr>
          <w:sz w:val="28"/>
          <w:szCs w:val="28"/>
        </w:rPr>
        <w:t xml:space="preserve">2. </w:t>
      </w:r>
      <w:r w:rsidR="00DE10D2">
        <w:rPr>
          <w:sz w:val="28"/>
          <w:szCs w:val="28"/>
        </w:rPr>
        <w:t xml:space="preserve">Опубликовать настоящее постановление </w:t>
      </w:r>
      <w:r w:rsidRPr="00E73A58">
        <w:rPr>
          <w:sz w:val="28"/>
          <w:szCs w:val="28"/>
        </w:rPr>
        <w:t>в Вестнике муниципальных правовых актов Пригородного сельского поселения Калачеевского муниципального</w:t>
      </w:r>
      <w:r w:rsidR="00693CE5">
        <w:rPr>
          <w:sz w:val="28"/>
          <w:szCs w:val="28"/>
        </w:rPr>
        <w:t xml:space="preserve"> района.</w:t>
      </w:r>
    </w:p>
    <w:p w:rsidR="00CA3218" w:rsidRPr="00E73A58" w:rsidRDefault="00EE18F6" w:rsidP="00693CE5">
      <w:pPr>
        <w:tabs>
          <w:tab w:val="left" w:pos="709"/>
        </w:tabs>
        <w:spacing w:line="276" w:lineRule="auto"/>
        <w:ind w:firstLine="851"/>
        <w:jc w:val="both"/>
        <w:rPr>
          <w:sz w:val="28"/>
          <w:szCs w:val="28"/>
        </w:rPr>
      </w:pPr>
      <w:r w:rsidRPr="00E73A58">
        <w:rPr>
          <w:sz w:val="28"/>
          <w:szCs w:val="28"/>
        </w:rPr>
        <w:lastRenderedPageBreak/>
        <w:t xml:space="preserve">3. </w:t>
      </w:r>
      <w:r w:rsidR="00CA3218" w:rsidRPr="00E73A58">
        <w:rPr>
          <w:sz w:val="28"/>
          <w:szCs w:val="28"/>
        </w:rPr>
        <w:t>Контроль за исполнением настоящего постановления возложить на заместителя главы администрации Пригородного сельского поселения Камышанову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Глава Пригородного</w:t>
      </w:r>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00DE10D2">
        <w:rPr>
          <w:b/>
          <w:sz w:val="26"/>
          <w:szCs w:val="26"/>
        </w:rPr>
        <w:t xml:space="preserve">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sectPr w:rsidR="005A1783"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AB" w:rsidRDefault="00E50AAB" w:rsidP="00021DFE">
      <w:r>
        <w:separator/>
      </w:r>
    </w:p>
  </w:endnote>
  <w:endnote w:type="continuationSeparator" w:id="0">
    <w:p w:rsidR="00E50AAB" w:rsidRDefault="00E50AAB"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AB" w:rsidRDefault="00E50AAB" w:rsidP="00021DFE">
      <w:r>
        <w:separator/>
      </w:r>
    </w:p>
  </w:footnote>
  <w:footnote w:type="continuationSeparator" w:id="0">
    <w:p w:rsidR="00E50AAB" w:rsidRDefault="00E50AAB" w:rsidP="00021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6"/>
  </w:num>
  <w:num w:numId="3">
    <w:abstractNumId w:val="23"/>
  </w:num>
  <w:num w:numId="4">
    <w:abstractNumId w:val="31"/>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0"/>
  </w:num>
  <w:num w:numId="12">
    <w:abstractNumId w:val="9"/>
  </w:num>
  <w:num w:numId="13">
    <w:abstractNumId w:val="2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6"/>
  </w:num>
  <w:num w:numId="24">
    <w:abstractNumId w:val="16"/>
  </w:num>
  <w:num w:numId="25">
    <w:abstractNumId w:val="2"/>
  </w:num>
  <w:num w:numId="26">
    <w:abstractNumId w:val="7"/>
  </w:num>
  <w:num w:numId="27">
    <w:abstractNumId w:val="21"/>
  </w:num>
  <w:num w:numId="28">
    <w:abstractNumId w:val="35"/>
  </w:num>
  <w:num w:numId="29">
    <w:abstractNumId w:val="34"/>
  </w:num>
  <w:num w:numId="30">
    <w:abstractNumId w:val="12"/>
  </w:num>
  <w:num w:numId="31">
    <w:abstractNumId w:val="26"/>
  </w:num>
  <w:num w:numId="32">
    <w:abstractNumId w:val="5"/>
  </w:num>
  <w:num w:numId="33">
    <w:abstractNumId w:val="14"/>
  </w:num>
  <w:num w:numId="34">
    <w:abstractNumId w:val="8"/>
  </w:num>
  <w:num w:numId="35">
    <w:abstractNumId w:val="4"/>
  </w:num>
  <w:num w:numId="36">
    <w:abstractNumId w:val="20"/>
  </w:num>
  <w:num w:numId="37">
    <w:abstractNumId w:val="10"/>
  </w:num>
  <w:num w:numId="38">
    <w:abstractNumId w:val="25"/>
  </w:num>
  <w:num w:numId="39">
    <w:abstractNumId w:val="13"/>
  </w:num>
  <w:num w:numId="40">
    <w:abstractNumId w:val="29"/>
  </w:num>
  <w:num w:numId="41">
    <w:abstractNumId w:val="2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2E6B"/>
    <w:rsid w:val="0002515A"/>
    <w:rsid w:val="00027746"/>
    <w:rsid w:val="00032E76"/>
    <w:rsid w:val="00033AE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46402"/>
    <w:rsid w:val="00252C79"/>
    <w:rsid w:val="002533CF"/>
    <w:rsid w:val="00261BEF"/>
    <w:rsid w:val="00263594"/>
    <w:rsid w:val="002646CF"/>
    <w:rsid w:val="002B0A4A"/>
    <w:rsid w:val="002B6870"/>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92B"/>
    <w:rsid w:val="00413DA3"/>
    <w:rsid w:val="00417820"/>
    <w:rsid w:val="0042270F"/>
    <w:rsid w:val="0042620B"/>
    <w:rsid w:val="004269B6"/>
    <w:rsid w:val="00441E88"/>
    <w:rsid w:val="00442619"/>
    <w:rsid w:val="004445C4"/>
    <w:rsid w:val="00460D60"/>
    <w:rsid w:val="00462B06"/>
    <w:rsid w:val="00473EFE"/>
    <w:rsid w:val="004774EB"/>
    <w:rsid w:val="00477F81"/>
    <w:rsid w:val="00497C1C"/>
    <w:rsid w:val="004A1A15"/>
    <w:rsid w:val="004A23B0"/>
    <w:rsid w:val="004B2D6E"/>
    <w:rsid w:val="004E19EC"/>
    <w:rsid w:val="004E5992"/>
    <w:rsid w:val="004E6A01"/>
    <w:rsid w:val="004F0171"/>
    <w:rsid w:val="00504032"/>
    <w:rsid w:val="005132DD"/>
    <w:rsid w:val="005163B9"/>
    <w:rsid w:val="005346E9"/>
    <w:rsid w:val="005515A7"/>
    <w:rsid w:val="00557F51"/>
    <w:rsid w:val="005839A9"/>
    <w:rsid w:val="00597D5C"/>
    <w:rsid w:val="005A1783"/>
    <w:rsid w:val="005A2D8B"/>
    <w:rsid w:val="005C53E2"/>
    <w:rsid w:val="005D4DB2"/>
    <w:rsid w:val="005F2BE9"/>
    <w:rsid w:val="006163F8"/>
    <w:rsid w:val="0065375B"/>
    <w:rsid w:val="00653FA1"/>
    <w:rsid w:val="00660E67"/>
    <w:rsid w:val="00683CEE"/>
    <w:rsid w:val="00693CE5"/>
    <w:rsid w:val="00697B4F"/>
    <w:rsid w:val="006B6EF9"/>
    <w:rsid w:val="006C027F"/>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53F"/>
    <w:rsid w:val="00806CD9"/>
    <w:rsid w:val="00817524"/>
    <w:rsid w:val="00817657"/>
    <w:rsid w:val="00821605"/>
    <w:rsid w:val="0082669A"/>
    <w:rsid w:val="00851BDA"/>
    <w:rsid w:val="00867E21"/>
    <w:rsid w:val="0087387E"/>
    <w:rsid w:val="008745CB"/>
    <w:rsid w:val="00885F7C"/>
    <w:rsid w:val="008A2751"/>
    <w:rsid w:val="008A3038"/>
    <w:rsid w:val="008A4ED3"/>
    <w:rsid w:val="008B2A21"/>
    <w:rsid w:val="008C573E"/>
    <w:rsid w:val="008F21A5"/>
    <w:rsid w:val="00910FE0"/>
    <w:rsid w:val="00911556"/>
    <w:rsid w:val="009151FB"/>
    <w:rsid w:val="00922673"/>
    <w:rsid w:val="009262EA"/>
    <w:rsid w:val="009477E1"/>
    <w:rsid w:val="00947A5F"/>
    <w:rsid w:val="00957D3A"/>
    <w:rsid w:val="0096426A"/>
    <w:rsid w:val="009673EA"/>
    <w:rsid w:val="00974D8E"/>
    <w:rsid w:val="00976E1F"/>
    <w:rsid w:val="00995926"/>
    <w:rsid w:val="009A3C73"/>
    <w:rsid w:val="009B3563"/>
    <w:rsid w:val="009C4608"/>
    <w:rsid w:val="009F2330"/>
    <w:rsid w:val="009F53A8"/>
    <w:rsid w:val="00A25AF7"/>
    <w:rsid w:val="00A54F14"/>
    <w:rsid w:val="00A56111"/>
    <w:rsid w:val="00A60B1B"/>
    <w:rsid w:val="00A85529"/>
    <w:rsid w:val="00AA0179"/>
    <w:rsid w:val="00AC45BD"/>
    <w:rsid w:val="00AD0E8C"/>
    <w:rsid w:val="00AD6A70"/>
    <w:rsid w:val="00AD6BD3"/>
    <w:rsid w:val="00AE7368"/>
    <w:rsid w:val="00AF091B"/>
    <w:rsid w:val="00AF541F"/>
    <w:rsid w:val="00B2523E"/>
    <w:rsid w:val="00B25E4B"/>
    <w:rsid w:val="00B35229"/>
    <w:rsid w:val="00B411ED"/>
    <w:rsid w:val="00B4232C"/>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1044"/>
    <w:rsid w:val="00C128FC"/>
    <w:rsid w:val="00C25F2F"/>
    <w:rsid w:val="00C2790B"/>
    <w:rsid w:val="00C31367"/>
    <w:rsid w:val="00C47423"/>
    <w:rsid w:val="00C474F1"/>
    <w:rsid w:val="00C52931"/>
    <w:rsid w:val="00C828ED"/>
    <w:rsid w:val="00CA3218"/>
    <w:rsid w:val="00CC0A71"/>
    <w:rsid w:val="00CC4640"/>
    <w:rsid w:val="00CE1304"/>
    <w:rsid w:val="00CE507F"/>
    <w:rsid w:val="00CE6D53"/>
    <w:rsid w:val="00CF1338"/>
    <w:rsid w:val="00CF251D"/>
    <w:rsid w:val="00D02870"/>
    <w:rsid w:val="00D02C17"/>
    <w:rsid w:val="00D043E9"/>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E10D2"/>
    <w:rsid w:val="00DF1986"/>
    <w:rsid w:val="00DF1BF1"/>
    <w:rsid w:val="00DF531F"/>
    <w:rsid w:val="00E023C2"/>
    <w:rsid w:val="00E308B9"/>
    <w:rsid w:val="00E3175B"/>
    <w:rsid w:val="00E47A95"/>
    <w:rsid w:val="00E50AAB"/>
    <w:rsid w:val="00E5152B"/>
    <w:rsid w:val="00E55341"/>
    <w:rsid w:val="00E73A58"/>
    <w:rsid w:val="00E81627"/>
    <w:rsid w:val="00E93F19"/>
    <w:rsid w:val="00ED06EA"/>
    <w:rsid w:val="00ED1E1A"/>
    <w:rsid w:val="00ED721D"/>
    <w:rsid w:val="00EE18F6"/>
    <w:rsid w:val="00EE54FD"/>
    <w:rsid w:val="00F0033C"/>
    <w:rsid w:val="00F0200B"/>
    <w:rsid w:val="00F31FDA"/>
    <w:rsid w:val="00F43EA8"/>
    <w:rsid w:val="00F60FB7"/>
    <w:rsid w:val="00F64FDB"/>
    <w:rsid w:val="00F72BC3"/>
    <w:rsid w:val="00F81B4A"/>
    <w:rsid w:val="00F84398"/>
    <w:rsid w:val="00FA4004"/>
    <w:rsid w:val="00FC4170"/>
    <w:rsid w:val="00FD5E22"/>
    <w:rsid w:val="00FD5EEF"/>
    <w:rsid w:val="00FE1C0E"/>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B79"/>
  <w15:docId w15:val="{A7CEE0CC-1942-49B3-A471-65D7430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D5CE-9F2E-4EB5-B559-6F8F0850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VUS</cp:lastModifiedBy>
  <cp:revision>4</cp:revision>
  <cp:lastPrinted>2017-01-26T16:42:00Z</cp:lastPrinted>
  <dcterms:created xsi:type="dcterms:W3CDTF">2019-04-05T11:27:00Z</dcterms:created>
  <dcterms:modified xsi:type="dcterms:W3CDTF">2019-04-15T06:13:00Z</dcterms:modified>
</cp:coreProperties>
</file>