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CF2A3B">
        <w:rPr>
          <w:color w:val="000000"/>
          <w:sz w:val="28"/>
          <w:szCs w:val="28"/>
          <w:u w:val="single"/>
        </w:rPr>
        <w:t>2</w:t>
      </w:r>
      <w:r w:rsidR="00885DDE">
        <w:rPr>
          <w:color w:val="000000"/>
          <w:sz w:val="28"/>
          <w:szCs w:val="28"/>
          <w:u w:val="single"/>
        </w:rPr>
        <w:t>0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885DDE">
        <w:rPr>
          <w:color w:val="000000"/>
          <w:sz w:val="28"/>
          <w:szCs w:val="28"/>
          <w:u w:val="single"/>
        </w:rPr>
        <w:t>мая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885DDE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885DDE">
        <w:rPr>
          <w:color w:val="000000"/>
          <w:sz w:val="28"/>
          <w:szCs w:val="28"/>
          <w:u w:val="single"/>
        </w:rPr>
        <w:t>44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A6220D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 признании утратившими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885DDE">
        <w:rPr>
          <w:sz w:val="28"/>
          <w:szCs w:val="28"/>
        </w:rPr>
        <w:t>17</w:t>
      </w:r>
      <w:r w:rsidR="00B96D84">
        <w:rPr>
          <w:sz w:val="28"/>
          <w:szCs w:val="28"/>
        </w:rPr>
        <w:t>.0</w:t>
      </w:r>
      <w:r w:rsidR="00885DDE">
        <w:rPr>
          <w:sz w:val="28"/>
          <w:szCs w:val="28"/>
        </w:rPr>
        <w:t>7</w:t>
      </w:r>
      <w:r w:rsidR="00B96D84">
        <w:rPr>
          <w:sz w:val="28"/>
          <w:szCs w:val="28"/>
        </w:rPr>
        <w:t>.201</w:t>
      </w:r>
      <w:r w:rsidR="00885DDE">
        <w:rPr>
          <w:sz w:val="28"/>
          <w:szCs w:val="28"/>
        </w:rPr>
        <w:t>7 г. №60</w:t>
      </w:r>
      <w:r w:rsidRPr="009B3F2C">
        <w:rPr>
          <w:sz w:val="28"/>
          <w:szCs w:val="28"/>
        </w:rPr>
        <w:t xml:space="preserve"> «</w:t>
      </w:r>
      <w:r w:rsidR="00885DDE" w:rsidRPr="00885DDE">
        <w:rPr>
          <w:sz w:val="28"/>
          <w:szCs w:val="28"/>
        </w:rPr>
        <w:t xml:space="preserve">О создании Единой комиссии по осуществлению закупок по ремонту автомобильных дорог общего пользования местного значения в Пригородном сельском поселении </w:t>
      </w:r>
      <w:proofErr w:type="spellStart"/>
      <w:r w:rsidR="00885DDE" w:rsidRPr="00885DDE">
        <w:rPr>
          <w:sz w:val="28"/>
          <w:szCs w:val="28"/>
        </w:rPr>
        <w:t>Калачеевского</w:t>
      </w:r>
      <w:proofErr w:type="spellEnd"/>
      <w:r w:rsidR="00885DDE" w:rsidRPr="00885DDE">
        <w:rPr>
          <w:sz w:val="28"/>
          <w:szCs w:val="28"/>
        </w:rPr>
        <w:t xml:space="preserve"> муниципального района Воронежской области</w:t>
      </w:r>
      <w:r w:rsidRPr="00885DDE">
        <w:rPr>
          <w:sz w:val="28"/>
          <w:szCs w:val="28"/>
        </w:rPr>
        <w:t>»</w:t>
      </w:r>
      <w:r w:rsidRPr="009B3F2C">
        <w:rPr>
          <w:sz w:val="28"/>
          <w:szCs w:val="28"/>
        </w:rPr>
        <w:t>;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885DDE">
        <w:rPr>
          <w:sz w:val="28"/>
          <w:szCs w:val="28"/>
        </w:rPr>
        <w:t>17</w:t>
      </w:r>
      <w:r w:rsidR="00E1653A">
        <w:rPr>
          <w:sz w:val="28"/>
          <w:szCs w:val="28"/>
        </w:rPr>
        <w:t>.0</w:t>
      </w:r>
      <w:r w:rsidR="00885DDE">
        <w:rPr>
          <w:sz w:val="28"/>
          <w:szCs w:val="28"/>
        </w:rPr>
        <w:t>4</w:t>
      </w:r>
      <w:r w:rsidR="00E1653A">
        <w:rPr>
          <w:sz w:val="28"/>
          <w:szCs w:val="28"/>
        </w:rPr>
        <w:t>.201</w:t>
      </w:r>
      <w:r w:rsidR="00885DDE">
        <w:rPr>
          <w:sz w:val="28"/>
          <w:szCs w:val="28"/>
        </w:rPr>
        <w:t>8 г. №33</w:t>
      </w:r>
      <w:r w:rsidRPr="009B3F2C">
        <w:rPr>
          <w:sz w:val="28"/>
          <w:szCs w:val="28"/>
        </w:rPr>
        <w:t xml:space="preserve"> «</w:t>
      </w:r>
      <w:r w:rsidR="00885DDE" w:rsidRPr="00885DDE">
        <w:rPr>
          <w:sz w:val="28"/>
          <w:szCs w:val="28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="00885DDE" w:rsidRPr="00885DDE">
        <w:rPr>
          <w:sz w:val="28"/>
          <w:szCs w:val="28"/>
        </w:rPr>
        <w:t>Калачеевского</w:t>
      </w:r>
      <w:proofErr w:type="spellEnd"/>
      <w:r w:rsidR="00885DDE" w:rsidRPr="00885DDE">
        <w:rPr>
          <w:sz w:val="28"/>
          <w:szCs w:val="28"/>
        </w:rPr>
        <w:t xml:space="preserve"> муниципального района от 17.07.2017 г. №60</w:t>
      </w:r>
      <w:r w:rsidR="00885DDE">
        <w:rPr>
          <w:sz w:val="28"/>
          <w:szCs w:val="28"/>
        </w:rPr>
        <w:t>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85DDE">
        <w:rPr>
          <w:sz w:val="28"/>
          <w:szCs w:val="28"/>
        </w:rPr>
        <w:t xml:space="preserve">2.  </w:t>
      </w:r>
      <w:r w:rsidR="00383BD1" w:rsidRPr="00885DDE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83BD1" w:rsidRPr="00885DDE">
        <w:rPr>
          <w:sz w:val="28"/>
          <w:szCs w:val="28"/>
        </w:rPr>
        <w:t>Калачеевского</w:t>
      </w:r>
      <w:proofErr w:type="spellEnd"/>
      <w:r w:rsidR="00383BD1" w:rsidRPr="00885DDE">
        <w:rPr>
          <w:sz w:val="28"/>
          <w:szCs w:val="28"/>
        </w:rPr>
        <w:t xml:space="preserve"> муниципального района Воронежской области.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9B3F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D5486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5DDE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60F0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6231-7CBB-4810-8F01-95A7397C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54</cp:revision>
  <cp:lastPrinted>2019-05-20T08:16:00Z</cp:lastPrinted>
  <dcterms:created xsi:type="dcterms:W3CDTF">2014-04-24T13:58:00Z</dcterms:created>
  <dcterms:modified xsi:type="dcterms:W3CDTF">2019-05-20T08:23:00Z</dcterms:modified>
</cp:coreProperties>
</file>