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38" w:rsidRDefault="00700938" w:rsidP="003B21FD">
      <w:pPr>
        <w:jc w:val="center"/>
        <w:outlineLvl w:val="0"/>
        <w:rPr>
          <w:b/>
          <w:sz w:val="28"/>
          <w:szCs w:val="28"/>
        </w:rPr>
      </w:pPr>
    </w:p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2C4545" w:rsidRDefault="00035DA4" w:rsidP="003B21FD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6C1ADA">
        <w:rPr>
          <w:color w:val="000000"/>
          <w:sz w:val="28"/>
          <w:szCs w:val="28"/>
        </w:rPr>
        <w:t>о</w:t>
      </w:r>
      <w:r w:rsidR="006F5E57" w:rsidRPr="006C1ADA">
        <w:rPr>
          <w:color w:val="000000"/>
          <w:sz w:val="28"/>
          <w:szCs w:val="28"/>
        </w:rPr>
        <w:t>т</w:t>
      </w:r>
      <w:r w:rsidR="0023211A" w:rsidRPr="006C1ADA">
        <w:rPr>
          <w:color w:val="000000"/>
          <w:sz w:val="28"/>
          <w:szCs w:val="28"/>
        </w:rPr>
        <w:t xml:space="preserve"> </w:t>
      </w:r>
      <w:r w:rsidR="00700938">
        <w:rPr>
          <w:color w:val="000000"/>
          <w:sz w:val="28"/>
          <w:szCs w:val="28"/>
        </w:rPr>
        <w:t>2</w:t>
      </w:r>
      <w:r w:rsidR="0034716E">
        <w:rPr>
          <w:color w:val="000000"/>
          <w:sz w:val="28"/>
          <w:szCs w:val="28"/>
        </w:rPr>
        <w:t>5</w:t>
      </w:r>
      <w:r w:rsidR="003A3D27" w:rsidRPr="006C1ADA">
        <w:rPr>
          <w:color w:val="000000"/>
          <w:sz w:val="28"/>
          <w:szCs w:val="28"/>
        </w:rPr>
        <w:t xml:space="preserve"> </w:t>
      </w:r>
      <w:r w:rsidR="0034716E">
        <w:rPr>
          <w:color w:val="000000"/>
          <w:sz w:val="28"/>
          <w:szCs w:val="28"/>
        </w:rPr>
        <w:t>января</w:t>
      </w:r>
      <w:r w:rsidR="00535841" w:rsidRPr="006C1ADA">
        <w:rPr>
          <w:color w:val="000000"/>
          <w:sz w:val="28"/>
          <w:szCs w:val="28"/>
        </w:rPr>
        <w:t xml:space="preserve"> </w:t>
      </w:r>
      <w:r w:rsidR="004950BC" w:rsidRPr="006C1ADA">
        <w:rPr>
          <w:color w:val="000000"/>
          <w:sz w:val="28"/>
          <w:szCs w:val="28"/>
        </w:rPr>
        <w:t>201</w:t>
      </w:r>
      <w:r w:rsidR="0034716E">
        <w:rPr>
          <w:color w:val="000000"/>
          <w:sz w:val="28"/>
          <w:szCs w:val="28"/>
        </w:rPr>
        <w:t>8</w:t>
      </w:r>
      <w:r w:rsidR="003B21FD" w:rsidRPr="006C1ADA">
        <w:rPr>
          <w:color w:val="000000"/>
          <w:sz w:val="28"/>
          <w:szCs w:val="28"/>
        </w:rPr>
        <w:t xml:space="preserve"> г. № </w:t>
      </w:r>
      <w:r w:rsidR="006C1ADA">
        <w:rPr>
          <w:color w:val="000000"/>
          <w:sz w:val="28"/>
          <w:szCs w:val="28"/>
        </w:rPr>
        <w:t>1</w:t>
      </w:r>
      <w:r w:rsidR="00700938">
        <w:rPr>
          <w:color w:val="000000"/>
          <w:sz w:val="28"/>
          <w:szCs w:val="28"/>
        </w:rPr>
        <w:t>2</w:t>
      </w:r>
      <w:r w:rsidR="0034716E">
        <w:rPr>
          <w:color w:val="000000"/>
          <w:sz w:val="28"/>
          <w:szCs w:val="28"/>
        </w:rPr>
        <w:t>7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5388" w:rsidTr="007009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0938" w:rsidRDefault="0023211A" w:rsidP="0034716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34716E">
              <w:rPr>
                <w:b/>
                <w:color w:val="000000"/>
                <w:sz w:val="28"/>
                <w:szCs w:val="28"/>
              </w:rPr>
              <w:t>б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4716E">
              <w:rPr>
                <w:b/>
                <w:color w:val="000000"/>
                <w:sz w:val="28"/>
                <w:szCs w:val="28"/>
              </w:rPr>
              <w:t xml:space="preserve">избрании </w:t>
            </w:r>
            <w:proofErr w:type="gramStart"/>
            <w:r w:rsidR="0034716E">
              <w:rPr>
                <w:b/>
                <w:color w:val="000000"/>
                <w:sz w:val="28"/>
                <w:szCs w:val="28"/>
              </w:rPr>
              <w:t>заместителя председателя</w:t>
            </w:r>
            <w:r w:rsidR="00700938">
              <w:rPr>
                <w:b/>
                <w:color w:val="000000"/>
                <w:sz w:val="28"/>
                <w:szCs w:val="28"/>
              </w:rPr>
              <w:t xml:space="preserve"> Совета народных депутатов</w:t>
            </w:r>
            <w:r w:rsidR="0034716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00938">
              <w:rPr>
                <w:b/>
                <w:color w:val="000000"/>
                <w:sz w:val="28"/>
                <w:szCs w:val="28"/>
              </w:rPr>
              <w:t>Пригородного сельского поселения</w:t>
            </w:r>
            <w:proofErr w:type="gramEnd"/>
          </w:p>
        </w:tc>
      </w:tr>
    </w:tbl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Pr="00353FF8" w:rsidRDefault="0034716E" w:rsidP="000271B2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досрочным </w:t>
      </w:r>
      <w:r w:rsidR="00700938" w:rsidRPr="00353FF8">
        <w:rPr>
          <w:sz w:val="28"/>
          <w:szCs w:val="28"/>
        </w:rPr>
        <w:t>сложени</w:t>
      </w:r>
      <w:r>
        <w:rPr>
          <w:sz w:val="28"/>
          <w:szCs w:val="28"/>
        </w:rPr>
        <w:t>ем</w:t>
      </w:r>
      <w:r w:rsidR="00700938" w:rsidRPr="00353FF8">
        <w:rPr>
          <w:sz w:val="28"/>
          <w:szCs w:val="28"/>
        </w:rPr>
        <w:t xml:space="preserve"> полномочий депутата Совета народных депутатов Пригородного сельского поселения третьего созыва</w:t>
      </w:r>
      <w:r>
        <w:rPr>
          <w:sz w:val="28"/>
          <w:szCs w:val="28"/>
        </w:rPr>
        <w:t>,</w:t>
      </w:r>
      <w:r w:rsidR="00700938" w:rsidRPr="0035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обязанности заместителя председателя Совета народных депутатов Пригородного сельского поселения, руководствуясь </w:t>
      </w:r>
      <w:r w:rsidR="00700938" w:rsidRPr="00353FF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700938" w:rsidRPr="00353F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700938" w:rsidRPr="00353FF8">
        <w:rPr>
          <w:sz w:val="28"/>
          <w:szCs w:val="28"/>
        </w:rPr>
        <w:t xml:space="preserve"> от 06.10.2003 г. № 131 – ФЗ «Об общих принципах организации местного самоуправления в Российской Федерации»</w:t>
      </w:r>
      <w:r w:rsidR="005F08E6" w:rsidRPr="00353FF8">
        <w:rPr>
          <w:sz w:val="28"/>
          <w:szCs w:val="28"/>
        </w:rPr>
        <w:t xml:space="preserve">, </w:t>
      </w:r>
      <w:r w:rsidR="00700938" w:rsidRPr="00353FF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6</w:t>
      </w:r>
      <w:r w:rsidR="00700938" w:rsidRPr="00353FF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26</w:t>
      </w:r>
      <w:r w:rsidR="00700938" w:rsidRPr="00353FF8">
        <w:rPr>
          <w:sz w:val="28"/>
          <w:szCs w:val="28"/>
        </w:rPr>
        <w:t xml:space="preserve"> </w:t>
      </w:r>
      <w:r w:rsidR="005F08E6" w:rsidRPr="00353FF8">
        <w:rPr>
          <w:sz w:val="28"/>
          <w:szCs w:val="28"/>
        </w:rPr>
        <w:t>Устав</w:t>
      </w:r>
      <w:r w:rsidR="00700938" w:rsidRPr="00353FF8">
        <w:rPr>
          <w:sz w:val="28"/>
          <w:szCs w:val="28"/>
        </w:rPr>
        <w:t>а</w:t>
      </w:r>
      <w:r w:rsidR="005F08E6" w:rsidRPr="00353FF8">
        <w:rPr>
          <w:sz w:val="28"/>
          <w:szCs w:val="28"/>
        </w:rPr>
        <w:t xml:space="preserve"> Пригородного сельского поселения Калачеевского муниципального района Воронежской области</w:t>
      </w:r>
      <w:r w:rsidR="006C1ADA" w:rsidRPr="00353FF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18 Регламента Совета народных</w:t>
      </w:r>
      <w:proofErr w:type="gramEnd"/>
      <w:r>
        <w:rPr>
          <w:sz w:val="28"/>
          <w:szCs w:val="28"/>
        </w:rPr>
        <w:t xml:space="preserve"> депутатов Пригородного сельского поселения,</w:t>
      </w:r>
      <w:r w:rsidR="00603E63" w:rsidRPr="00353FF8">
        <w:rPr>
          <w:sz w:val="28"/>
          <w:szCs w:val="28"/>
        </w:rPr>
        <w:t xml:space="preserve"> </w:t>
      </w:r>
      <w:r w:rsidR="0004453D" w:rsidRPr="00353FF8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Пригородного сельского поселения Калачеевского муниципального района Воронежской области</w:t>
      </w:r>
    </w:p>
    <w:p w:rsidR="008B6727" w:rsidRPr="00353FF8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950BC" w:rsidRPr="00353FF8" w:rsidRDefault="00BA5211" w:rsidP="00353FF8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8"/>
          <w:szCs w:val="28"/>
        </w:rPr>
      </w:pPr>
      <w:r w:rsidRPr="00353FF8">
        <w:rPr>
          <w:b/>
          <w:bCs/>
          <w:sz w:val="28"/>
          <w:szCs w:val="28"/>
        </w:rPr>
        <w:t>РЕШИЛ</w:t>
      </w:r>
      <w:r w:rsidR="004950BC" w:rsidRPr="00353FF8">
        <w:rPr>
          <w:b/>
          <w:bCs/>
          <w:sz w:val="28"/>
          <w:szCs w:val="28"/>
        </w:rPr>
        <w:t>:</w:t>
      </w:r>
    </w:p>
    <w:p w:rsidR="008B6727" w:rsidRPr="00353FF8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0271B2" w:rsidRDefault="00603E63" w:rsidP="0070093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3FF8">
        <w:rPr>
          <w:sz w:val="28"/>
          <w:szCs w:val="28"/>
          <w:lang w:eastAsia="ru-RU"/>
        </w:rPr>
        <w:t xml:space="preserve">1. </w:t>
      </w:r>
      <w:r w:rsidR="00700938" w:rsidRPr="00353FF8">
        <w:rPr>
          <w:sz w:val="28"/>
          <w:szCs w:val="28"/>
          <w:lang w:eastAsia="ru-RU"/>
        </w:rPr>
        <w:t>С</w:t>
      </w:r>
      <w:r w:rsidR="0034716E">
        <w:rPr>
          <w:sz w:val="28"/>
          <w:szCs w:val="28"/>
          <w:lang w:eastAsia="ru-RU"/>
        </w:rPr>
        <w:t>читать избранным</w:t>
      </w:r>
      <w:r w:rsidR="00700938" w:rsidRPr="00353FF8">
        <w:rPr>
          <w:sz w:val="28"/>
          <w:szCs w:val="28"/>
          <w:lang w:eastAsia="ru-RU"/>
        </w:rPr>
        <w:t xml:space="preserve"> </w:t>
      </w:r>
      <w:r w:rsidR="0034716E">
        <w:rPr>
          <w:sz w:val="28"/>
          <w:szCs w:val="28"/>
          <w:lang w:eastAsia="ru-RU"/>
        </w:rPr>
        <w:t xml:space="preserve">заместителем председателя </w:t>
      </w:r>
      <w:r w:rsidR="00700938" w:rsidRPr="00353FF8">
        <w:rPr>
          <w:sz w:val="28"/>
          <w:szCs w:val="28"/>
          <w:lang w:eastAsia="ru-RU"/>
        </w:rPr>
        <w:t xml:space="preserve">Совета народных депутатов Пригородного сельского поселения Калачеевского муниципального района </w:t>
      </w:r>
      <w:r w:rsidR="0034716E">
        <w:rPr>
          <w:sz w:val="28"/>
          <w:szCs w:val="28"/>
          <w:lang w:eastAsia="ru-RU"/>
        </w:rPr>
        <w:t>Воронежской области депутата Совета народных депутатов Пригородного сельского поселения</w:t>
      </w:r>
      <w:r w:rsidR="00B961A5">
        <w:rPr>
          <w:sz w:val="28"/>
          <w:szCs w:val="28"/>
          <w:lang w:eastAsia="ru-RU"/>
        </w:rPr>
        <w:t xml:space="preserve">, </w:t>
      </w:r>
      <w:proofErr w:type="spellStart"/>
      <w:r w:rsidR="00B961A5">
        <w:rPr>
          <w:sz w:val="28"/>
          <w:szCs w:val="28"/>
          <w:lang w:eastAsia="ru-RU"/>
        </w:rPr>
        <w:t>Колмыкова</w:t>
      </w:r>
      <w:proofErr w:type="spellEnd"/>
      <w:r w:rsidR="00B961A5">
        <w:rPr>
          <w:sz w:val="28"/>
          <w:szCs w:val="28"/>
          <w:lang w:eastAsia="ru-RU"/>
        </w:rPr>
        <w:t xml:space="preserve"> Александра Анатольевича</w:t>
      </w:r>
      <w:r w:rsidR="00700938" w:rsidRPr="00353FF8">
        <w:rPr>
          <w:sz w:val="28"/>
          <w:szCs w:val="28"/>
          <w:lang w:eastAsia="ru-RU"/>
        </w:rPr>
        <w:t>.</w:t>
      </w:r>
    </w:p>
    <w:p w:rsidR="00B961A5" w:rsidRPr="00353FF8" w:rsidRDefault="00B961A5" w:rsidP="0070093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Опубликовать настоящее решение в Вестнике </w:t>
      </w:r>
      <w:proofErr w:type="gramStart"/>
      <w:r>
        <w:rPr>
          <w:sz w:val="28"/>
          <w:szCs w:val="28"/>
          <w:lang w:eastAsia="ru-RU"/>
        </w:rPr>
        <w:t>муниципальных</w:t>
      </w:r>
      <w:proofErr w:type="gramEnd"/>
      <w:r>
        <w:rPr>
          <w:sz w:val="28"/>
          <w:szCs w:val="28"/>
          <w:lang w:eastAsia="ru-RU"/>
        </w:rPr>
        <w:t xml:space="preserve"> правовых актов Пригородного сельского поселения Калачеевского муниципального района Воронежской области.</w:t>
      </w:r>
      <w:bookmarkStart w:id="1" w:name="_GoBack"/>
      <w:bookmarkEnd w:id="1"/>
    </w:p>
    <w:p w:rsidR="006F5E57" w:rsidRPr="00353FF8" w:rsidRDefault="00B961A5" w:rsidP="000271B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F5E57" w:rsidRPr="00353FF8">
        <w:rPr>
          <w:sz w:val="28"/>
          <w:szCs w:val="28"/>
          <w:lang w:eastAsia="ru-RU"/>
        </w:rPr>
        <w:t xml:space="preserve">. </w:t>
      </w:r>
      <w:r w:rsidR="00700938" w:rsidRPr="00353FF8">
        <w:rPr>
          <w:sz w:val="28"/>
          <w:szCs w:val="28"/>
          <w:lang w:eastAsia="ru-RU"/>
        </w:rPr>
        <w:t>Н</w:t>
      </w:r>
      <w:r w:rsidR="006F5E57" w:rsidRPr="00353FF8">
        <w:rPr>
          <w:sz w:val="28"/>
          <w:szCs w:val="28"/>
          <w:lang w:eastAsia="ru-RU"/>
        </w:rPr>
        <w:t xml:space="preserve">астоящее </w:t>
      </w:r>
      <w:r w:rsidR="00BA5211" w:rsidRPr="00353FF8">
        <w:rPr>
          <w:sz w:val="28"/>
          <w:szCs w:val="28"/>
          <w:lang w:eastAsia="ru-RU"/>
        </w:rPr>
        <w:t>решение</w:t>
      </w:r>
      <w:r w:rsidR="006F5E57" w:rsidRPr="00353FF8">
        <w:rPr>
          <w:sz w:val="28"/>
          <w:szCs w:val="28"/>
          <w:lang w:eastAsia="ru-RU"/>
        </w:rPr>
        <w:t xml:space="preserve"> </w:t>
      </w:r>
      <w:r w:rsidR="00700938" w:rsidRPr="00353FF8">
        <w:rPr>
          <w:sz w:val="28"/>
          <w:szCs w:val="28"/>
          <w:lang w:eastAsia="ru-RU"/>
        </w:rPr>
        <w:t>вступает в силу с момента его п</w:t>
      </w:r>
      <w:r>
        <w:rPr>
          <w:sz w:val="28"/>
          <w:szCs w:val="28"/>
          <w:lang w:eastAsia="ru-RU"/>
        </w:rPr>
        <w:t>ринятия</w:t>
      </w:r>
      <w:r w:rsidR="00700938" w:rsidRPr="00353FF8">
        <w:rPr>
          <w:sz w:val="28"/>
          <w:szCs w:val="28"/>
          <w:lang w:eastAsia="ru-RU"/>
        </w:rPr>
        <w:t>.</w:t>
      </w:r>
    </w:p>
    <w:p w:rsidR="000271B2" w:rsidRDefault="000271B2" w:rsidP="003F00E5">
      <w:pPr>
        <w:jc w:val="both"/>
        <w:rPr>
          <w:b/>
          <w:bCs/>
          <w:sz w:val="28"/>
          <w:szCs w:val="28"/>
        </w:rPr>
      </w:pPr>
    </w:p>
    <w:p w:rsidR="00700938" w:rsidRDefault="00700938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4716E"/>
    <w:rsid w:val="00353ABE"/>
    <w:rsid w:val="00353FF8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F5E57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80016D"/>
    <w:rsid w:val="008031D4"/>
    <w:rsid w:val="0081030B"/>
    <w:rsid w:val="00810FE8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27B5"/>
    <w:rsid w:val="00AD27F8"/>
    <w:rsid w:val="00AD5561"/>
    <w:rsid w:val="00AD6DB0"/>
    <w:rsid w:val="00AE00BD"/>
    <w:rsid w:val="00AE1C7B"/>
    <w:rsid w:val="00B11891"/>
    <w:rsid w:val="00B14C2F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1A5"/>
    <w:rsid w:val="00B9678A"/>
    <w:rsid w:val="00B96AA2"/>
    <w:rsid w:val="00BA5211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A5DC3"/>
    <w:rsid w:val="00DB2575"/>
    <w:rsid w:val="00DD4CED"/>
    <w:rsid w:val="00DF1BF1"/>
    <w:rsid w:val="00E03AC4"/>
    <w:rsid w:val="00E043E8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75E3"/>
    <w:rsid w:val="00EE54FD"/>
    <w:rsid w:val="00EF3182"/>
    <w:rsid w:val="00F0464B"/>
    <w:rsid w:val="00F40955"/>
    <w:rsid w:val="00F40A6B"/>
    <w:rsid w:val="00F43EA8"/>
    <w:rsid w:val="00F62D67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8DD9-6DDE-4406-B0B4-8D02DAD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73</cp:revision>
  <cp:lastPrinted>2018-02-01T15:00:00Z</cp:lastPrinted>
  <dcterms:created xsi:type="dcterms:W3CDTF">2014-04-24T13:58:00Z</dcterms:created>
  <dcterms:modified xsi:type="dcterms:W3CDTF">2018-02-01T15:01:00Z</dcterms:modified>
</cp:coreProperties>
</file>