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9F69EE" w:rsidP="003B21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9F69EE" w:rsidP="003B21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Default="006F5E57" w:rsidP="003B21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C6116">
        <w:rPr>
          <w:color w:val="000000"/>
          <w:sz w:val="28"/>
          <w:szCs w:val="28"/>
        </w:rPr>
        <w:t>2</w:t>
      </w:r>
      <w:r w:rsidR="0003404A">
        <w:rPr>
          <w:color w:val="000000"/>
          <w:sz w:val="28"/>
          <w:szCs w:val="28"/>
        </w:rPr>
        <w:t>4</w:t>
      </w:r>
      <w:r w:rsidR="008C6116">
        <w:rPr>
          <w:color w:val="000000"/>
          <w:sz w:val="28"/>
          <w:szCs w:val="28"/>
        </w:rPr>
        <w:t xml:space="preserve"> </w:t>
      </w:r>
      <w:r w:rsidR="0003404A">
        <w:rPr>
          <w:color w:val="000000"/>
          <w:sz w:val="28"/>
          <w:szCs w:val="28"/>
        </w:rPr>
        <w:t>ма</w:t>
      </w:r>
      <w:r w:rsidR="008C6116">
        <w:rPr>
          <w:color w:val="000000"/>
          <w:sz w:val="28"/>
          <w:szCs w:val="28"/>
        </w:rPr>
        <w:t>я</w:t>
      </w:r>
      <w:r w:rsidR="00535841">
        <w:rPr>
          <w:color w:val="000000"/>
          <w:sz w:val="28"/>
          <w:szCs w:val="28"/>
        </w:rPr>
        <w:t xml:space="preserve"> </w:t>
      </w:r>
      <w:r w:rsidR="008C6116">
        <w:rPr>
          <w:color w:val="000000"/>
          <w:sz w:val="28"/>
          <w:szCs w:val="28"/>
        </w:rPr>
        <w:t>2021</w:t>
      </w:r>
      <w:r w:rsidR="003B21FD" w:rsidRPr="00750B99">
        <w:rPr>
          <w:color w:val="000000"/>
          <w:sz w:val="28"/>
          <w:szCs w:val="28"/>
        </w:rPr>
        <w:t xml:space="preserve"> г. № </w:t>
      </w:r>
      <w:r w:rsidR="00620B75">
        <w:rPr>
          <w:color w:val="000000"/>
          <w:sz w:val="28"/>
          <w:szCs w:val="28"/>
        </w:rPr>
        <w:t>4</w:t>
      </w:r>
      <w:r w:rsidR="0003404A">
        <w:rPr>
          <w:color w:val="000000"/>
          <w:sz w:val="28"/>
          <w:szCs w:val="28"/>
        </w:rPr>
        <w:t>8</w:t>
      </w:r>
    </w:p>
    <w:p w:rsidR="00CA01CF" w:rsidRPr="00750B99" w:rsidRDefault="00CA01CF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015388" w:rsidTr="00BB069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5388" w:rsidRDefault="0003404A" w:rsidP="0003404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 утверждении Порядка рассмотрения и реализации инициативных проектов, а также проведения их конкурсного отбора в Пригородном сельском поселении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Калачеевского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  <w:r w:rsidRPr="0003404A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15388" w:rsidRDefault="00015388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BF54BB" w:rsidRPr="00AB3612" w:rsidRDefault="00BF54BB" w:rsidP="00AB361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highlight w:val="yellow"/>
        </w:rPr>
      </w:pPr>
    </w:p>
    <w:p w:rsidR="00BA5211" w:rsidRPr="00AB3612" w:rsidRDefault="0003404A" w:rsidP="00796023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03404A">
        <w:rPr>
          <w:sz w:val="28"/>
          <w:szCs w:val="28"/>
        </w:rPr>
        <w:t>В соответствии со статьями 26.1, 29, 56.1 Федерального закона от</w:t>
      </w:r>
      <w:r>
        <w:rPr>
          <w:sz w:val="28"/>
          <w:szCs w:val="28"/>
        </w:rPr>
        <w:t xml:space="preserve"> 6 октября 2003 года №</w:t>
      </w:r>
      <w:r w:rsidRPr="0003404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Уставом </w:t>
      </w:r>
      <w:r>
        <w:rPr>
          <w:sz w:val="28"/>
          <w:szCs w:val="28"/>
        </w:rPr>
        <w:t xml:space="preserve">Пригородного сельского </w:t>
      </w:r>
      <w:r w:rsidRPr="0003404A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</w:t>
      </w:r>
      <w:r w:rsidRPr="0003404A">
        <w:rPr>
          <w:sz w:val="28"/>
          <w:szCs w:val="28"/>
        </w:rPr>
        <w:t xml:space="preserve">муниципального района, </w:t>
      </w:r>
      <w:r>
        <w:rPr>
          <w:sz w:val="28"/>
          <w:szCs w:val="28"/>
        </w:rPr>
        <w:t xml:space="preserve">рассмотрев </w:t>
      </w:r>
      <w:r w:rsidR="0015114B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="0015114B">
        <w:rPr>
          <w:sz w:val="28"/>
          <w:szCs w:val="28"/>
        </w:rPr>
        <w:t>прокуратуры, направленные в порядке</w:t>
      </w:r>
      <w:r>
        <w:rPr>
          <w:sz w:val="28"/>
          <w:szCs w:val="28"/>
        </w:rPr>
        <w:t xml:space="preserve"> правотворческой инициативы от 09.04.2021 г. №2-5-2021, </w:t>
      </w:r>
      <w:r w:rsidR="0004453D" w:rsidRPr="00AB3612">
        <w:rPr>
          <w:sz w:val="28"/>
          <w:szCs w:val="28"/>
        </w:rPr>
        <w:t>Совет народных депутатов</w:t>
      </w:r>
      <w:r w:rsidR="004950BC" w:rsidRPr="00AB3612">
        <w:rPr>
          <w:sz w:val="28"/>
          <w:szCs w:val="28"/>
        </w:rPr>
        <w:t xml:space="preserve"> Пригородного сельского поселения</w:t>
      </w:r>
      <w:r w:rsidR="0004453D" w:rsidRPr="00AB3612">
        <w:rPr>
          <w:sz w:val="28"/>
          <w:szCs w:val="28"/>
        </w:rPr>
        <w:t xml:space="preserve"> Калачеевского муниципального района Воронежской области</w:t>
      </w:r>
      <w:r w:rsidR="00DB2575" w:rsidRPr="00AB3612">
        <w:rPr>
          <w:sz w:val="28"/>
          <w:szCs w:val="28"/>
        </w:rPr>
        <w:t xml:space="preserve"> </w:t>
      </w:r>
    </w:p>
    <w:p w:rsidR="008B6727" w:rsidRPr="00AB3612" w:rsidRDefault="008B6727" w:rsidP="00AB3612">
      <w:pPr>
        <w:tabs>
          <w:tab w:val="left" w:pos="0"/>
          <w:tab w:val="left" w:pos="851"/>
        </w:tabs>
        <w:ind w:firstLine="709"/>
        <w:jc w:val="both"/>
        <w:rPr>
          <w:b/>
          <w:bCs/>
          <w:sz w:val="28"/>
          <w:szCs w:val="28"/>
        </w:rPr>
      </w:pPr>
    </w:p>
    <w:p w:rsidR="008B6727" w:rsidRDefault="00BA5211" w:rsidP="00AB3612">
      <w:pPr>
        <w:tabs>
          <w:tab w:val="left" w:pos="0"/>
          <w:tab w:val="left" w:pos="851"/>
        </w:tabs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Е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Ш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Л</w:t>
      </w:r>
      <w:r w:rsidR="004950BC" w:rsidRPr="006F5E57">
        <w:rPr>
          <w:b/>
          <w:bCs/>
          <w:sz w:val="26"/>
          <w:szCs w:val="26"/>
        </w:rPr>
        <w:t>:</w:t>
      </w:r>
    </w:p>
    <w:p w:rsidR="00796023" w:rsidRPr="006F5E57" w:rsidRDefault="00796023" w:rsidP="00AB3612">
      <w:pPr>
        <w:tabs>
          <w:tab w:val="left" w:pos="0"/>
          <w:tab w:val="left" w:pos="851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03404A" w:rsidRDefault="006F5E57" w:rsidP="0003404A">
      <w:pPr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AB3612">
        <w:rPr>
          <w:sz w:val="28"/>
          <w:szCs w:val="28"/>
          <w:lang w:eastAsia="ru-RU"/>
        </w:rPr>
        <w:t>1.</w:t>
      </w:r>
      <w:r w:rsidR="000D18CE" w:rsidRPr="00AB3612">
        <w:rPr>
          <w:sz w:val="28"/>
          <w:szCs w:val="28"/>
          <w:lang w:eastAsia="ru-RU"/>
        </w:rPr>
        <w:t xml:space="preserve"> </w:t>
      </w:r>
      <w:r w:rsidR="0003404A" w:rsidRPr="0003404A">
        <w:rPr>
          <w:bCs/>
          <w:sz w:val="28"/>
          <w:szCs w:val="28"/>
          <w:lang w:eastAsia="ru-RU"/>
        </w:rPr>
        <w:t xml:space="preserve">Утвердить прилагаемый Порядок рассмотрения и реализации инициативных проектов, а также проведения их конкурсного отбора в </w:t>
      </w:r>
      <w:r w:rsidR="0003404A">
        <w:rPr>
          <w:bCs/>
          <w:sz w:val="28"/>
          <w:szCs w:val="28"/>
          <w:lang w:eastAsia="ru-RU"/>
        </w:rPr>
        <w:t>Пригородном</w:t>
      </w:r>
      <w:r w:rsidR="0003404A" w:rsidRPr="0003404A">
        <w:rPr>
          <w:bCs/>
          <w:sz w:val="28"/>
          <w:szCs w:val="28"/>
          <w:lang w:eastAsia="ru-RU"/>
        </w:rPr>
        <w:t xml:space="preserve"> сельском поселении </w:t>
      </w:r>
      <w:proofErr w:type="spellStart"/>
      <w:r w:rsidR="0003404A">
        <w:rPr>
          <w:bCs/>
          <w:sz w:val="28"/>
          <w:szCs w:val="28"/>
          <w:lang w:eastAsia="ru-RU"/>
        </w:rPr>
        <w:t>Калачеевского</w:t>
      </w:r>
      <w:proofErr w:type="spellEnd"/>
      <w:r w:rsidR="0003404A">
        <w:rPr>
          <w:bCs/>
          <w:sz w:val="28"/>
          <w:szCs w:val="28"/>
          <w:lang w:eastAsia="ru-RU"/>
        </w:rPr>
        <w:t xml:space="preserve"> </w:t>
      </w:r>
      <w:r w:rsidR="0003404A" w:rsidRPr="0003404A">
        <w:rPr>
          <w:bCs/>
          <w:sz w:val="28"/>
          <w:szCs w:val="28"/>
          <w:lang w:eastAsia="ru-RU"/>
        </w:rPr>
        <w:t>муниципального района.</w:t>
      </w:r>
    </w:p>
    <w:p w:rsidR="0003404A" w:rsidRDefault="00CA01CF" w:rsidP="0003404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5378F">
        <w:rPr>
          <w:sz w:val="28"/>
          <w:szCs w:val="28"/>
          <w:lang w:eastAsia="ru-RU"/>
        </w:rPr>
        <w:t xml:space="preserve">2. </w:t>
      </w:r>
      <w:r w:rsidR="0003404A" w:rsidRPr="008C6116">
        <w:rPr>
          <w:bCs/>
          <w:sz w:val="28"/>
          <w:szCs w:val="28"/>
          <w:lang w:eastAsia="ru-RU"/>
        </w:rPr>
        <w:t xml:space="preserve">Опубликовать настоящее решение в Вестнике муниципальных правовых актов Пригородного сельского поселения </w:t>
      </w:r>
      <w:proofErr w:type="spellStart"/>
      <w:r w:rsidR="0003404A" w:rsidRPr="008C6116">
        <w:rPr>
          <w:bCs/>
          <w:sz w:val="28"/>
          <w:szCs w:val="28"/>
          <w:lang w:eastAsia="ru-RU"/>
        </w:rPr>
        <w:t>Калачеевского</w:t>
      </w:r>
      <w:proofErr w:type="spellEnd"/>
      <w:r w:rsidR="0003404A" w:rsidRPr="008C6116">
        <w:rPr>
          <w:bCs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8C6116" w:rsidRDefault="00E93483" w:rsidP="0003404A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35378F">
        <w:rPr>
          <w:bCs/>
          <w:sz w:val="28"/>
          <w:szCs w:val="28"/>
          <w:lang w:eastAsia="ru-RU"/>
        </w:rPr>
        <w:t>3</w:t>
      </w:r>
      <w:r w:rsidR="008C6116" w:rsidRPr="008C6116">
        <w:rPr>
          <w:bCs/>
          <w:sz w:val="28"/>
          <w:szCs w:val="28"/>
          <w:lang w:eastAsia="ru-RU"/>
        </w:rPr>
        <w:t xml:space="preserve">. </w:t>
      </w:r>
      <w:r w:rsidR="0003404A" w:rsidRPr="0003404A">
        <w:rPr>
          <w:sz w:val="28"/>
          <w:szCs w:val="28"/>
          <w:lang w:eastAsia="ru-RU"/>
        </w:rPr>
        <w:t>Настоящее решение вступает в силу</w:t>
      </w:r>
      <w:r w:rsidR="0003404A">
        <w:rPr>
          <w:sz w:val="28"/>
          <w:szCs w:val="28"/>
          <w:lang w:eastAsia="ru-RU"/>
        </w:rPr>
        <w:t xml:space="preserve"> с 1 июня 2021 года</w:t>
      </w:r>
      <w:r w:rsidR="0003404A" w:rsidRPr="0003404A">
        <w:rPr>
          <w:sz w:val="28"/>
          <w:szCs w:val="28"/>
          <w:lang w:eastAsia="ru-RU"/>
        </w:rPr>
        <w:t>.</w:t>
      </w:r>
    </w:p>
    <w:p w:rsidR="00BA5211" w:rsidRDefault="00BA5211" w:rsidP="003F00E5">
      <w:pPr>
        <w:jc w:val="both"/>
        <w:rPr>
          <w:b/>
          <w:bCs/>
          <w:sz w:val="28"/>
          <w:szCs w:val="28"/>
        </w:rPr>
      </w:pPr>
    </w:p>
    <w:p w:rsidR="0003404A" w:rsidRDefault="0003404A" w:rsidP="003F00E5">
      <w:pPr>
        <w:jc w:val="both"/>
        <w:rPr>
          <w:b/>
          <w:bCs/>
          <w:sz w:val="28"/>
          <w:szCs w:val="28"/>
        </w:rPr>
      </w:pPr>
    </w:p>
    <w:p w:rsidR="0003404A" w:rsidRDefault="0003404A" w:rsidP="003F00E5">
      <w:pPr>
        <w:jc w:val="both"/>
        <w:rPr>
          <w:b/>
          <w:bCs/>
          <w:sz w:val="28"/>
          <w:szCs w:val="28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</w:t>
      </w:r>
      <w:r w:rsidR="0015114B">
        <w:rPr>
          <w:b/>
          <w:bCs/>
          <w:sz w:val="28"/>
          <w:szCs w:val="28"/>
        </w:rPr>
        <w:t xml:space="preserve"> </w:t>
      </w:r>
      <w:r w:rsidRPr="00750B99">
        <w:rPr>
          <w:b/>
          <w:bCs/>
          <w:sz w:val="28"/>
          <w:szCs w:val="28"/>
        </w:rPr>
        <w:t xml:space="preserve">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</w:t>
      </w:r>
      <w:r w:rsidR="00796023">
        <w:rPr>
          <w:b/>
          <w:bCs/>
          <w:sz w:val="28"/>
          <w:szCs w:val="28"/>
        </w:rPr>
        <w:t xml:space="preserve">       </w:t>
      </w:r>
      <w:r w:rsidR="008031D4">
        <w:rPr>
          <w:b/>
          <w:bCs/>
          <w:sz w:val="28"/>
          <w:szCs w:val="28"/>
        </w:rPr>
        <w:t xml:space="preserve">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E37AF1" w:rsidRDefault="00E37AF1" w:rsidP="00E37AF1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E37AF1" w:rsidRDefault="00E37AF1" w:rsidP="00E37AF1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f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14F39" w:rsidRPr="009F5178" w:rsidTr="00414F39">
        <w:tc>
          <w:tcPr>
            <w:tcW w:w="4678" w:type="dxa"/>
          </w:tcPr>
          <w:p w:rsidR="00414F39" w:rsidRPr="009F5178" w:rsidRDefault="00BB09DE" w:rsidP="00414F3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Приложение </w:t>
            </w:r>
          </w:p>
          <w:p w:rsidR="00414F39" w:rsidRPr="009F5178" w:rsidRDefault="00414F39" w:rsidP="0003404A">
            <w:pPr>
              <w:suppressAutoHyphens w:val="0"/>
              <w:jc w:val="both"/>
              <w:rPr>
                <w:lang w:eastAsia="ru-RU"/>
              </w:rPr>
            </w:pPr>
            <w:r w:rsidRPr="009F5178">
              <w:rPr>
                <w:lang w:eastAsia="ru-RU"/>
              </w:rPr>
              <w:t>к решению Совета народных депутатов Пригородного сельского поселения Калачеевского муниципального района Воронежской области</w:t>
            </w:r>
            <w:r w:rsidR="00BB09DE">
              <w:rPr>
                <w:lang w:eastAsia="ru-RU"/>
              </w:rPr>
              <w:t xml:space="preserve"> </w:t>
            </w:r>
            <w:r w:rsidRPr="009F5178">
              <w:rPr>
                <w:lang w:eastAsia="ru-RU"/>
              </w:rPr>
              <w:t xml:space="preserve">от </w:t>
            </w:r>
            <w:r w:rsidR="0003404A">
              <w:rPr>
                <w:lang w:eastAsia="ru-RU"/>
              </w:rPr>
              <w:t>24</w:t>
            </w:r>
            <w:r w:rsidR="008C6116" w:rsidRPr="009F5178">
              <w:rPr>
                <w:lang w:eastAsia="ru-RU"/>
              </w:rPr>
              <w:t xml:space="preserve"> </w:t>
            </w:r>
            <w:r w:rsidR="0003404A">
              <w:rPr>
                <w:lang w:eastAsia="ru-RU"/>
              </w:rPr>
              <w:t>ма</w:t>
            </w:r>
            <w:r w:rsidR="008C6116" w:rsidRPr="009F5178">
              <w:rPr>
                <w:lang w:eastAsia="ru-RU"/>
              </w:rPr>
              <w:t>я 2021 года № 4</w:t>
            </w:r>
            <w:r w:rsidR="0003404A">
              <w:rPr>
                <w:lang w:eastAsia="ru-RU"/>
              </w:rPr>
              <w:t>8</w:t>
            </w:r>
          </w:p>
        </w:tc>
      </w:tr>
    </w:tbl>
    <w:p w:rsidR="00414F39" w:rsidRPr="009F5178" w:rsidRDefault="00414F39" w:rsidP="00414F39">
      <w:pPr>
        <w:suppressAutoHyphens w:val="0"/>
        <w:jc w:val="center"/>
        <w:rPr>
          <w:lang w:eastAsia="ru-RU"/>
        </w:rPr>
      </w:pPr>
    </w:p>
    <w:p w:rsidR="0003404A" w:rsidRDefault="0003404A" w:rsidP="00414F39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03404A">
        <w:rPr>
          <w:bCs/>
          <w:sz w:val="28"/>
          <w:szCs w:val="28"/>
          <w:lang w:eastAsia="ru-RU"/>
        </w:rPr>
        <w:t xml:space="preserve">Порядок </w:t>
      </w:r>
    </w:p>
    <w:p w:rsidR="000915ED" w:rsidRDefault="0003404A" w:rsidP="00414F39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03404A">
        <w:rPr>
          <w:bCs/>
          <w:sz w:val="28"/>
          <w:szCs w:val="28"/>
          <w:lang w:eastAsia="ru-RU"/>
        </w:rPr>
        <w:t xml:space="preserve">рассмотрения и реализации инициативных проектов, а также проведения их конкурсного отбора в </w:t>
      </w:r>
      <w:r>
        <w:rPr>
          <w:bCs/>
          <w:sz w:val="28"/>
          <w:szCs w:val="28"/>
          <w:lang w:eastAsia="ru-RU"/>
        </w:rPr>
        <w:t>Пригородном</w:t>
      </w:r>
      <w:r w:rsidRPr="0003404A">
        <w:rPr>
          <w:bCs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bCs/>
          <w:sz w:val="28"/>
          <w:szCs w:val="28"/>
          <w:lang w:eastAsia="ru-RU"/>
        </w:rPr>
        <w:t>Калачеевского</w:t>
      </w:r>
      <w:proofErr w:type="spellEnd"/>
      <w:r>
        <w:rPr>
          <w:bCs/>
          <w:sz w:val="28"/>
          <w:szCs w:val="28"/>
          <w:lang w:eastAsia="ru-RU"/>
        </w:rPr>
        <w:t xml:space="preserve"> </w:t>
      </w:r>
      <w:r w:rsidRPr="0003404A">
        <w:rPr>
          <w:bCs/>
          <w:sz w:val="28"/>
          <w:szCs w:val="28"/>
          <w:lang w:eastAsia="ru-RU"/>
        </w:rPr>
        <w:t>муниципального района</w:t>
      </w:r>
    </w:p>
    <w:p w:rsidR="0003404A" w:rsidRDefault="0003404A" w:rsidP="00414F39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03404A" w:rsidRPr="0003404A" w:rsidRDefault="0003404A" w:rsidP="00297CD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3404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3404A" w:rsidRPr="0003404A" w:rsidRDefault="0003404A" w:rsidP="00034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03404A" w:rsidRDefault="0003404A" w:rsidP="00034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04A">
        <w:rPr>
          <w:rFonts w:ascii="Times New Roman" w:hAnsi="Times New Roman" w:cs="Times New Roman"/>
          <w:sz w:val="26"/>
          <w:szCs w:val="26"/>
        </w:rPr>
        <w:t xml:space="preserve">1.1. Настоящий Порядок в соответствии </w:t>
      </w:r>
      <w:hyperlink r:id="rId6" w:history="1">
        <w:r w:rsidRPr="0003404A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03404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 w:history="1">
        <w:r w:rsidRPr="0003404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404A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8" w:history="1">
        <w:r w:rsidRPr="0003404A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0340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Пригородного </w:t>
      </w:r>
      <w:r w:rsidRPr="0003404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Клачеевского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404A">
        <w:rPr>
          <w:rFonts w:ascii="Times New Roman" w:hAnsi="Times New Roman" w:cs="Times New Roman"/>
          <w:sz w:val="26"/>
          <w:szCs w:val="26"/>
        </w:rPr>
        <w:t>муниципального района 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03404A" w:rsidRPr="0003404A" w:rsidRDefault="0003404A" w:rsidP="00034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04A">
        <w:rPr>
          <w:rFonts w:ascii="Times New Roman" w:hAnsi="Times New Roman" w:cs="Times New Roman"/>
          <w:sz w:val="26"/>
          <w:szCs w:val="26"/>
        </w:rPr>
        <w:t xml:space="preserve">1.2. Порядок выдвижения, внесения, обсуждения и рассмотрения инициативных проектов в </w:t>
      </w:r>
      <w:r>
        <w:rPr>
          <w:rFonts w:ascii="Times New Roman" w:hAnsi="Times New Roman" w:cs="Times New Roman"/>
          <w:sz w:val="26"/>
          <w:szCs w:val="26"/>
        </w:rPr>
        <w:t xml:space="preserve">Пригородном </w:t>
      </w:r>
      <w:r w:rsidRPr="0003404A">
        <w:rPr>
          <w:rFonts w:ascii="Times New Roman" w:hAnsi="Times New Roman" w:cs="Times New Roman"/>
          <w:sz w:val="26"/>
          <w:szCs w:val="26"/>
        </w:rPr>
        <w:t>сельском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404A">
        <w:rPr>
          <w:rFonts w:ascii="Times New Roman" w:hAnsi="Times New Roman" w:cs="Times New Roman"/>
          <w:sz w:val="26"/>
          <w:szCs w:val="26"/>
        </w:rPr>
        <w:t xml:space="preserve">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404A">
        <w:rPr>
          <w:rFonts w:ascii="Times New Roman" w:hAnsi="Times New Roman" w:cs="Times New Roman"/>
          <w:sz w:val="26"/>
          <w:szCs w:val="26"/>
        </w:rPr>
        <w:t xml:space="preserve">муниципального района (далее - Порядок) разработан в целях проведения мероприятий, имеющих приоритетное значение для жителей сельского (городского) поселения </w:t>
      </w:r>
      <w:r>
        <w:rPr>
          <w:rFonts w:ascii="Times New Roman" w:hAnsi="Times New Roman" w:cs="Times New Roman"/>
          <w:sz w:val="26"/>
          <w:szCs w:val="26"/>
        </w:rPr>
        <w:t xml:space="preserve">Пригородного </w:t>
      </w:r>
      <w:r w:rsidRPr="0003404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404A">
        <w:rPr>
          <w:rFonts w:ascii="Times New Roman" w:hAnsi="Times New Roman" w:cs="Times New Roman"/>
          <w:sz w:val="26"/>
          <w:szCs w:val="26"/>
        </w:rPr>
        <w:t>муниципального района или его части, путем реализации инициативных проектов.</w:t>
      </w:r>
    </w:p>
    <w:p w:rsidR="0003404A" w:rsidRPr="0003404A" w:rsidRDefault="0003404A" w:rsidP="00297CD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03404A" w:rsidRDefault="0003404A" w:rsidP="00297CD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3404A">
        <w:rPr>
          <w:rFonts w:ascii="Times New Roman" w:hAnsi="Times New Roman" w:cs="Times New Roman"/>
          <w:sz w:val="26"/>
          <w:szCs w:val="26"/>
        </w:rPr>
        <w:t>2. Инициативные проекты</w:t>
      </w:r>
    </w:p>
    <w:p w:rsidR="0003404A" w:rsidRPr="0003404A" w:rsidRDefault="0003404A" w:rsidP="00034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03404A" w:rsidRDefault="0003404A" w:rsidP="00034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04A">
        <w:rPr>
          <w:rFonts w:ascii="Times New Roman" w:hAnsi="Times New Roman" w:cs="Times New Roman"/>
          <w:sz w:val="26"/>
          <w:szCs w:val="26"/>
        </w:rPr>
        <w:t xml:space="preserve">2.1. Под инициативным проектом в настоящем Порядке понимается предложение </w:t>
      </w:r>
      <w:r>
        <w:rPr>
          <w:rFonts w:ascii="Times New Roman" w:hAnsi="Times New Roman" w:cs="Times New Roman"/>
          <w:sz w:val="26"/>
          <w:szCs w:val="26"/>
        </w:rPr>
        <w:t xml:space="preserve">  жителей сельского </w:t>
      </w:r>
      <w:r w:rsidRPr="0003404A">
        <w:rPr>
          <w:rFonts w:ascii="Times New Roman" w:hAnsi="Times New Roman" w:cs="Times New Roman"/>
          <w:sz w:val="26"/>
          <w:szCs w:val="26"/>
        </w:rPr>
        <w:t xml:space="preserve">поселения о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03404A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="00513544">
        <w:rPr>
          <w:rFonts w:ascii="Times New Roman" w:hAnsi="Times New Roman" w:cs="Times New Roman"/>
          <w:sz w:val="26"/>
          <w:szCs w:val="26"/>
        </w:rPr>
        <w:t xml:space="preserve"> </w:t>
      </w:r>
      <w:r w:rsidRPr="0003404A">
        <w:rPr>
          <w:rFonts w:ascii="Times New Roman" w:hAnsi="Times New Roman" w:cs="Times New Roman"/>
          <w:sz w:val="26"/>
          <w:szCs w:val="26"/>
        </w:rPr>
        <w:t>которых предоставлено органам местного самоуправления.</w:t>
      </w:r>
    </w:p>
    <w:p w:rsidR="0003404A" w:rsidRPr="0003404A" w:rsidRDefault="0003404A" w:rsidP="00034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  <w:r w:rsidRPr="0003404A">
        <w:rPr>
          <w:rFonts w:ascii="Times New Roman" w:hAnsi="Times New Roman" w:cs="Times New Roman"/>
          <w:sz w:val="26"/>
          <w:szCs w:val="26"/>
        </w:rPr>
        <w:t>2.2. Инициативный проект должен содержать следующие сведения:</w:t>
      </w:r>
    </w:p>
    <w:p w:rsidR="0003404A" w:rsidRPr="0003404A" w:rsidRDefault="0003404A" w:rsidP="00034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04A">
        <w:rPr>
          <w:rFonts w:ascii="Times New Roman" w:hAnsi="Times New Roman" w:cs="Times New Roman"/>
          <w:sz w:val="26"/>
          <w:szCs w:val="26"/>
        </w:rPr>
        <w:t xml:space="preserve">1) описание проблемы, решение которой имеет приоритетное значение для жителей </w:t>
      </w:r>
      <w:r>
        <w:rPr>
          <w:rFonts w:ascii="Times New Roman" w:hAnsi="Times New Roman" w:cs="Times New Roman"/>
          <w:sz w:val="26"/>
          <w:szCs w:val="26"/>
        </w:rPr>
        <w:t xml:space="preserve">Пригородного </w:t>
      </w:r>
      <w:r w:rsidRPr="0003404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03404A">
        <w:rPr>
          <w:rFonts w:ascii="Times New Roman" w:hAnsi="Times New Roman" w:cs="Times New Roman"/>
          <w:sz w:val="26"/>
          <w:szCs w:val="26"/>
        </w:rPr>
        <w:t>униципального района или его части;</w:t>
      </w:r>
    </w:p>
    <w:p w:rsidR="0003404A" w:rsidRPr="0003404A" w:rsidRDefault="0003404A" w:rsidP="00034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04A">
        <w:rPr>
          <w:rFonts w:ascii="Times New Roman" w:hAnsi="Times New Roman" w:cs="Times New Roman"/>
          <w:sz w:val="26"/>
          <w:szCs w:val="26"/>
        </w:rPr>
        <w:t>2) обоснование предложений по решению указанной проблемы;</w:t>
      </w:r>
    </w:p>
    <w:p w:rsidR="0003404A" w:rsidRPr="0003404A" w:rsidRDefault="0003404A" w:rsidP="00034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04A">
        <w:rPr>
          <w:rFonts w:ascii="Times New Roman" w:hAnsi="Times New Roman" w:cs="Times New Roman"/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03404A" w:rsidRPr="0003404A" w:rsidRDefault="0003404A" w:rsidP="00034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04A">
        <w:rPr>
          <w:rFonts w:ascii="Times New Roman" w:hAnsi="Times New Roman" w:cs="Times New Roman"/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03404A" w:rsidRPr="0003404A" w:rsidRDefault="0003404A" w:rsidP="00034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04A">
        <w:rPr>
          <w:rFonts w:ascii="Times New Roman" w:hAnsi="Times New Roman" w:cs="Times New Roman"/>
          <w:sz w:val="26"/>
          <w:szCs w:val="26"/>
        </w:rPr>
        <w:t>5) планируемые сроки реализации инициативного проекта;</w:t>
      </w:r>
    </w:p>
    <w:p w:rsidR="0003404A" w:rsidRPr="0003404A" w:rsidRDefault="0003404A" w:rsidP="00034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04A">
        <w:rPr>
          <w:rFonts w:ascii="Times New Roman" w:hAnsi="Times New Roman" w:cs="Times New Roman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3404A" w:rsidRPr="0003404A" w:rsidRDefault="0003404A" w:rsidP="00034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04A">
        <w:rPr>
          <w:rFonts w:ascii="Times New Roman" w:hAnsi="Times New Roman" w:cs="Times New Roman"/>
          <w:sz w:val="26"/>
          <w:szCs w:val="26"/>
        </w:rPr>
        <w:t xml:space="preserve">7) указание на объем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Пригородного </w:t>
      </w:r>
      <w:r w:rsidRPr="0003404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Калачеевского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404A">
        <w:rPr>
          <w:rFonts w:ascii="Times New Roman" w:hAnsi="Times New Roman" w:cs="Times New Roman"/>
          <w:sz w:val="26"/>
          <w:szCs w:val="26"/>
        </w:rPr>
        <w:t>муниципального района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3404A" w:rsidRPr="0003404A" w:rsidRDefault="0003404A" w:rsidP="00034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04A">
        <w:rPr>
          <w:rFonts w:ascii="Times New Roman" w:hAnsi="Times New Roman" w:cs="Times New Roman"/>
          <w:sz w:val="26"/>
          <w:szCs w:val="26"/>
        </w:rPr>
        <w:t xml:space="preserve">8) указание на территорию </w:t>
      </w:r>
      <w:r w:rsidR="00297CDA">
        <w:rPr>
          <w:rFonts w:ascii="Times New Roman" w:hAnsi="Times New Roman" w:cs="Times New Roman"/>
          <w:sz w:val="26"/>
          <w:szCs w:val="26"/>
        </w:rPr>
        <w:t xml:space="preserve">Пригородного </w:t>
      </w:r>
      <w:r w:rsidRPr="0003404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297CDA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297CDA">
        <w:rPr>
          <w:rFonts w:ascii="Times New Roman" w:hAnsi="Times New Roman" w:cs="Times New Roman"/>
          <w:sz w:val="26"/>
          <w:szCs w:val="26"/>
        </w:rPr>
        <w:t xml:space="preserve"> </w:t>
      </w:r>
      <w:r w:rsidRPr="0003404A">
        <w:rPr>
          <w:rFonts w:ascii="Times New Roman" w:hAnsi="Times New Roman" w:cs="Times New Roman"/>
          <w:sz w:val="26"/>
          <w:szCs w:val="26"/>
        </w:rPr>
        <w:t xml:space="preserve">муниципального района или ее части, в границах которой будет реализовываться инициативный проект, в соответствии с </w:t>
      </w:r>
      <w:hyperlink w:anchor="P56" w:history="1">
        <w:r w:rsidRPr="0003404A">
          <w:rPr>
            <w:rFonts w:ascii="Times New Roman" w:hAnsi="Times New Roman" w:cs="Times New Roman"/>
            <w:color w:val="0000FF"/>
            <w:sz w:val="26"/>
            <w:szCs w:val="26"/>
          </w:rPr>
          <w:t>разделом 3</w:t>
        </w:r>
      </w:hyperlink>
      <w:r w:rsidRPr="0003404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3404A" w:rsidRPr="0003404A" w:rsidRDefault="0003404A" w:rsidP="00034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04A">
        <w:rPr>
          <w:rFonts w:ascii="Times New Roman" w:hAnsi="Times New Roman" w:cs="Times New Roman"/>
          <w:sz w:val="26"/>
          <w:szCs w:val="26"/>
        </w:rPr>
        <w:t xml:space="preserve">9) ориентировочное количество потенциальных </w:t>
      </w:r>
      <w:proofErr w:type="spellStart"/>
      <w:r w:rsidRPr="0003404A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Pr="0003404A">
        <w:rPr>
          <w:rFonts w:ascii="Times New Roman" w:hAnsi="Times New Roman" w:cs="Times New Roman"/>
          <w:sz w:val="26"/>
          <w:szCs w:val="26"/>
        </w:rPr>
        <w:t xml:space="preserve"> от реализации инициативного проекта;</w:t>
      </w:r>
    </w:p>
    <w:p w:rsidR="0003404A" w:rsidRPr="0003404A" w:rsidRDefault="0003404A" w:rsidP="00034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04A">
        <w:rPr>
          <w:rFonts w:ascii="Times New Roman" w:hAnsi="Times New Roman" w:cs="Times New Roman"/>
          <w:sz w:val="26"/>
          <w:szCs w:val="26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03404A" w:rsidRPr="0003404A" w:rsidRDefault="0003404A" w:rsidP="00034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04A">
        <w:rPr>
          <w:rFonts w:ascii="Times New Roman" w:hAnsi="Times New Roman" w:cs="Times New Roman"/>
          <w:sz w:val="26"/>
          <w:szCs w:val="26"/>
        </w:rPr>
        <w:t>2.3. Инициативный проект включает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03404A" w:rsidRPr="005A05D1" w:rsidRDefault="0003404A" w:rsidP="0003404A">
      <w:pPr>
        <w:pStyle w:val="ConsPlusNormal"/>
        <w:jc w:val="both"/>
        <w:rPr>
          <w:rFonts w:ascii="Times New Roman" w:hAnsi="Times New Roman" w:cs="Times New Roman"/>
        </w:rPr>
      </w:pPr>
    </w:p>
    <w:p w:rsidR="0003404A" w:rsidRPr="00297CDA" w:rsidRDefault="0003404A" w:rsidP="00297CD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56"/>
      <w:bookmarkEnd w:id="2"/>
      <w:r w:rsidRPr="00297CDA">
        <w:rPr>
          <w:rFonts w:ascii="Times New Roman" w:hAnsi="Times New Roman" w:cs="Times New Roman"/>
          <w:sz w:val="26"/>
          <w:szCs w:val="26"/>
        </w:rPr>
        <w:t>3. Определение территории, в интересах населения которой</w:t>
      </w:r>
    </w:p>
    <w:p w:rsidR="0003404A" w:rsidRPr="00297CDA" w:rsidRDefault="0003404A" w:rsidP="00297C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>могут реализовываться инициативные проекты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>3.1. Инициативные проекты могут реализовываться в интересах населения</w:t>
      </w:r>
      <w:r w:rsidR="00297CDA">
        <w:rPr>
          <w:rFonts w:ascii="Times New Roman" w:hAnsi="Times New Roman" w:cs="Times New Roman"/>
          <w:sz w:val="26"/>
          <w:szCs w:val="26"/>
        </w:rPr>
        <w:t xml:space="preserve"> </w:t>
      </w:r>
      <w:r w:rsidR="00E505B9">
        <w:rPr>
          <w:rFonts w:ascii="Times New Roman" w:hAnsi="Times New Roman" w:cs="Times New Roman"/>
          <w:sz w:val="26"/>
          <w:szCs w:val="26"/>
        </w:rPr>
        <w:t xml:space="preserve">Пригородного </w:t>
      </w:r>
      <w:r w:rsidRPr="00297CD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E505B9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E505B9">
        <w:rPr>
          <w:rFonts w:ascii="Times New Roman" w:hAnsi="Times New Roman" w:cs="Times New Roman"/>
          <w:sz w:val="26"/>
          <w:szCs w:val="26"/>
        </w:rPr>
        <w:t xml:space="preserve"> </w:t>
      </w:r>
      <w:r w:rsidRPr="00297CDA">
        <w:rPr>
          <w:rFonts w:ascii="Times New Roman" w:hAnsi="Times New Roman" w:cs="Times New Roman"/>
          <w:sz w:val="26"/>
          <w:szCs w:val="26"/>
        </w:rPr>
        <w:t xml:space="preserve">муниципального района в целом, а также в интересах жителей </w:t>
      </w:r>
      <w:r w:rsidR="00E505B9">
        <w:rPr>
          <w:rFonts w:ascii="Times New Roman" w:hAnsi="Times New Roman" w:cs="Times New Roman"/>
          <w:sz w:val="26"/>
          <w:szCs w:val="26"/>
        </w:rPr>
        <w:t xml:space="preserve">Пригородного </w:t>
      </w:r>
      <w:r w:rsidRPr="00297CDA">
        <w:rPr>
          <w:rFonts w:ascii="Times New Roman" w:hAnsi="Times New Roman" w:cs="Times New Roman"/>
          <w:sz w:val="26"/>
          <w:szCs w:val="26"/>
        </w:rPr>
        <w:t>сельского поселения следующих территорий: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>1) подъезд многоквартирного дома;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>2) многоквартирный дом;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>4) жилой микрорайон;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>5) группа жилых микрорайонов;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>6) населенный пункт;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>7) поселение.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 xml:space="preserve">3.2. 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Pr="00297CDA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297CDA">
        <w:rPr>
          <w:rFonts w:ascii="Times New Roman" w:hAnsi="Times New Roman" w:cs="Times New Roman"/>
          <w:sz w:val="26"/>
          <w:szCs w:val="26"/>
        </w:rPr>
        <w:t xml:space="preserve">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 w:rsidR="00E505B9" w:rsidRPr="00E505B9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E505B9" w:rsidRPr="00E505B9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E505B9" w:rsidRPr="00E505B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505B9">
        <w:rPr>
          <w:rFonts w:ascii="Times New Roman" w:hAnsi="Times New Roman" w:cs="Times New Roman"/>
          <w:sz w:val="26"/>
          <w:szCs w:val="26"/>
        </w:rPr>
        <w:t>,</w:t>
      </w:r>
      <w:r w:rsidRPr="00297CDA">
        <w:rPr>
          <w:rFonts w:ascii="Times New Roman" w:hAnsi="Times New Roman" w:cs="Times New Roman"/>
          <w:sz w:val="26"/>
          <w:szCs w:val="26"/>
        </w:rPr>
        <w:t xml:space="preserve"> (в том числе постановлением об утверждении муниципальной программы) может быть предусмотрено разделение территории</w:t>
      </w:r>
      <w:r w:rsidR="00E505B9">
        <w:rPr>
          <w:rFonts w:ascii="Times New Roman" w:hAnsi="Times New Roman" w:cs="Times New Roman"/>
          <w:sz w:val="26"/>
          <w:szCs w:val="26"/>
        </w:rPr>
        <w:t xml:space="preserve"> Пригородного сельского </w:t>
      </w:r>
      <w:r w:rsidRPr="00297CDA">
        <w:rPr>
          <w:rFonts w:ascii="Times New Roman" w:hAnsi="Times New Roman" w:cs="Times New Roman"/>
          <w:sz w:val="26"/>
          <w:szCs w:val="26"/>
        </w:rPr>
        <w:t xml:space="preserve">поселения на части. В указанном случае инициативные проекты выдвигаются, обсуждаются и реализуются в пределах соответствующей части территории </w:t>
      </w:r>
      <w:r w:rsidR="00E505B9" w:rsidRPr="00E505B9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E505B9" w:rsidRPr="00E505B9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E505B9" w:rsidRPr="00E505B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505B9">
        <w:rPr>
          <w:rFonts w:ascii="Times New Roman" w:hAnsi="Times New Roman" w:cs="Times New Roman"/>
          <w:sz w:val="26"/>
          <w:szCs w:val="26"/>
        </w:rPr>
        <w:t>.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 xml:space="preserve">3.3.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E505B9" w:rsidRPr="00E505B9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E505B9" w:rsidRPr="00E505B9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E505B9" w:rsidRPr="00E505B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297CDA">
        <w:rPr>
          <w:rFonts w:ascii="Times New Roman" w:hAnsi="Times New Roman" w:cs="Times New Roman"/>
          <w:sz w:val="26"/>
          <w:szCs w:val="26"/>
        </w:rPr>
        <w:t>с заявлением об определении территории, на которой планирует реализовывать инициативный проект, с описанием ее границ.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>3.4.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 xml:space="preserve">В случае, если инициатором проекта является инициативная группа, заявление </w:t>
      </w:r>
      <w:r w:rsidRPr="00297CDA">
        <w:rPr>
          <w:rFonts w:ascii="Times New Roman" w:hAnsi="Times New Roman" w:cs="Times New Roman"/>
          <w:sz w:val="26"/>
          <w:szCs w:val="26"/>
        </w:rPr>
        <w:lastRenderedPageBreak/>
        <w:t>подписывается всеми членами инициативной группы с указанием фамилий, имен, отчеств, контактных телефонов.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>3.5. К заявлению инициатор проекта прилагает следующие документы: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>1) краткое описание инициативного проекта;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 xml:space="preserve">2) копию протокола собрания инициативной группы о принятии решения о внесении в администрацию </w:t>
      </w:r>
      <w:r w:rsidR="00E505B9" w:rsidRPr="00E505B9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E505B9" w:rsidRPr="00E505B9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E505B9" w:rsidRPr="00E505B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505B9">
        <w:rPr>
          <w:rFonts w:ascii="Times New Roman" w:hAnsi="Times New Roman" w:cs="Times New Roman"/>
          <w:sz w:val="26"/>
          <w:szCs w:val="26"/>
        </w:rPr>
        <w:t xml:space="preserve"> </w:t>
      </w:r>
      <w:r w:rsidRPr="00297CDA">
        <w:rPr>
          <w:rFonts w:ascii="Times New Roman" w:hAnsi="Times New Roman" w:cs="Times New Roman"/>
          <w:sz w:val="26"/>
          <w:szCs w:val="26"/>
        </w:rPr>
        <w:t>инициативного проекта и определении территории, на которой предлагается его реализация.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 xml:space="preserve">3.6. Администрация </w:t>
      </w:r>
      <w:r w:rsidR="00E505B9" w:rsidRPr="00E505B9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E505B9" w:rsidRPr="00E505B9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E505B9" w:rsidRPr="00E505B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505B9">
        <w:rPr>
          <w:rFonts w:ascii="Times New Roman" w:hAnsi="Times New Roman" w:cs="Times New Roman"/>
          <w:sz w:val="26"/>
          <w:szCs w:val="26"/>
        </w:rPr>
        <w:t xml:space="preserve"> </w:t>
      </w:r>
      <w:r w:rsidRPr="00297CDA">
        <w:rPr>
          <w:rFonts w:ascii="Times New Roman" w:hAnsi="Times New Roman" w:cs="Times New Roman"/>
          <w:sz w:val="26"/>
          <w:szCs w:val="26"/>
        </w:rPr>
        <w:t>в течение 15 календарных дней со дня поступления заявления принимает решение: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>1) об определении границ территории, на которой планируется реализовывать инициативный проект;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>2) об отказе в определении границ территории, на которой планируется реализовывать инициативный проект.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 xml:space="preserve">О принятом решении администрация </w:t>
      </w:r>
      <w:r w:rsidR="00E505B9" w:rsidRPr="00E505B9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E505B9" w:rsidRPr="00E505B9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E505B9" w:rsidRPr="00E505B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505B9">
        <w:rPr>
          <w:rFonts w:ascii="Times New Roman" w:hAnsi="Times New Roman" w:cs="Times New Roman"/>
          <w:sz w:val="26"/>
          <w:szCs w:val="26"/>
        </w:rPr>
        <w:t xml:space="preserve"> </w:t>
      </w:r>
      <w:r w:rsidRPr="00297CDA">
        <w:rPr>
          <w:rFonts w:ascii="Times New Roman" w:hAnsi="Times New Roman" w:cs="Times New Roman"/>
          <w:sz w:val="26"/>
          <w:szCs w:val="26"/>
        </w:rPr>
        <w:t>уведомляет инициатора проекта в течение 3 рабочих дней.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0"/>
      <w:bookmarkEnd w:id="3"/>
      <w:r w:rsidRPr="00297CDA">
        <w:rPr>
          <w:rFonts w:ascii="Times New Roman" w:hAnsi="Times New Roman" w:cs="Times New Roman"/>
          <w:sz w:val="26"/>
          <w:szCs w:val="26"/>
        </w:rPr>
        <w:t>3.7.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 xml:space="preserve">1) территория выходит за пределы территории </w:t>
      </w:r>
      <w:r w:rsidR="00E505B9" w:rsidRPr="00E505B9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E505B9" w:rsidRPr="00E505B9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E505B9" w:rsidRPr="00E505B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505B9">
        <w:rPr>
          <w:rFonts w:ascii="Times New Roman" w:hAnsi="Times New Roman" w:cs="Times New Roman"/>
          <w:sz w:val="26"/>
          <w:szCs w:val="26"/>
        </w:rPr>
        <w:t>;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>3) в границах запрашиваемой территории реализуется иной инициативный проект;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>5) реализация инициативного проекта на запрашиваемой территории противоречит нормам федерального, регионального или муниципального района законодательства.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 xml:space="preserve">3.9. При установлении случаев, указанных в </w:t>
      </w:r>
      <w:hyperlink w:anchor="P80" w:history="1">
        <w:r w:rsidRPr="00297CDA">
          <w:rPr>
            <w:rFonts w:ascii="Times New Roman" w:hAnsi="Times New Roman" w:cs="Times New Roman"/>
            <w:color w:val="0000FF"/>
            <w:sz w:val="26"/>
            <w:szCs w:val="26"/>
          </w:rPr>
          <w:t>пункте 3.7</w:t>
        </w:r>
      </w:hyperlink>
      <w:r w:rsidRPr="00297CDA">
        <w:rPr>
          <w:rFonts w:ascii="Times New Roman" w:hAnsi="Times New Roman" w:cs="Times New Roman"/>
          <w:sz w:val="26"/>
          <w:szCs w:val="26"/>
        </w:rPr>
        <w:t xml:space="preserve"> Порядка, администрация </w:t>
      </w:r>
      <w:r w:rsidR="00E505B9" w:rsidRPr="00E505B9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E505B9" w:rsidRPr="00E505B9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E505B9" w:rsidRPr="00E505B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297CDA">
        <w:rPr>
          <w:rFonts w:ascii="Times New Roman" w:hAnsi="Times New Roman" w:cs="Times New Roman"/>
          <w:sz w:val="26"/>
          <w:szCs w:val="26"/>
        </w:rPr>
        <w:t>вправе предложить инициаторам проекта иную территорию для реализации инициативного проекта.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 xml:space="preserve"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r w:rsidR="00E505B9" w:rsidRPr="00E505B9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E505B9" w:rsidRPr="00E505B9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E505B9" w:rsidRPr="00E505B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505B9">
        <w:rPr>
          <w:rFonts w:ascii="Times New Roman" w:hAnsi="Times New Roman" w:cs="Times New Roman"/>
          <w:sz w:val="26"/>
          <w:szCs w:val="26"/>
        </w:rPr>
        <w:t xml:space="preserve"> </w:t>
      </w:r>
      <w:r w:rsidRPr="00297CDA">
        <w:rPr>
          <w:rFonts w:ascii="Times New Roman" w:hAnsi="Times New Roman" w:cs="Times New Roman"/>
          <w:sz w:val="26"/>
          <w:szCs w:val="26"/>
        </w:rPr>
        <w:t>соответствующего решения.</w:t>
      </w:r>
    </w:p>
    <w:p w:rsidR="0003404A" w:rsidRPr="00297CDA" w:rsidRDefault="0003404A" w:rsidP="00297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CDA">
        <w:rPr>
          <w:rFonts w:ascii="Times New Roman" w:hAnsi="Times New Roman" w:cs="Times New Roman"/>
          <w:sz w:val="26"/>
          <w:szCs w:val="26"/>
        </w:rPr>
        <w:t>3.11.</w:t>
      </w:r>
      <w:r w:rsidR="00E505B9">
        <w:rPr>
          <w:rFonts w:ascii="Times New Roman" w:hAnsi="Times New Roman" w:cs="Times New Roman"/>
          <w:sz w:val="26"/>
          <w:szCs w:val="26"/>
        </w:rPr>
        <w:t xml:space="preserve"> </w:t>
      </w:r>
      <w:r w:rsidRPr="00297CDA">
        <w:rPr>
          <w:rFonts w:ascii="Times New Roman" w:hAnsi="Times New Roman" w:cs="Times New Roman"/>
          <w:sz w:val="26"/>
          <w:szCs w:val="26"/>
        </w:rPr>
        <w:t>Решение администрации</w:t>
      </w:r>
      <w:r w:rsidR="00E505B9" w:rsidRPr="00E505B9">
        <w:t xml:space="preserve"> </w:t>
      </w:r>
      <w:r w:rsidR="00E505B9" w:rsidRPr="00E505B9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E505B9" w:rsidRPr="00E505B9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E505B9" w:rsidRPr="00E505B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505B9">
        <w:rPr>
          <w:rFonts w:ascii="Times New Roman" w:hAnsi="Times New Roman" w:cs="Times New Roman"/>
          <w:sz w:val="26"/>
          <w:szCs w:val="26"/>
        </w:rPr>
        <w:t xml:space="preserve"> </w:t>
      </w:r>
      <w:r w:rsidRPr="00297CDA">
        <w:rPr>
          <w:rFonts w:ascii="Times New Roman" w:hAnsi="Times New Roman" w:cs="Times New Roman"/>
          <w:sz w:val="26"/>
          <w:szCs w:val="26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03404A" w:rsidRPr="00E505B9" w:rsidRDefault="0003404A" w:rsidP="0003404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05B9">
        <w:rPr>
          <w:rFonts w:ascii="Times New Roman" w:hAnsi="Times New Roman" w:cs="Times New Roman"/>
          <w:sz w:val="26"/>
          <w:szCs w:val="26"/>
        </w:rPr>
        <w:lastRenderedPageBreak/>
        <w:t>4. Инициаторы проекта</w:t>
      </w:r>
    </w:p>
    <w:p w:rsidR="0003404A" w:rsidRPr="00E505B9" w:rsidRDefault="0003404A" w:rsidP="000340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E505B9" w:rsidRDefault="0003404A" w:rsidP="00E50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B9">
        <w:rPr>
          <w:rFonts w:ascii="Times New Roman" w:hAnsi="Times New Roman" w:cs="Times New Roman"/>
          <w:sz w:val="26"/>
          <w:szCs w:val="26"/>
        </w:rPr>
        <w:t xml:space="preserve">4.1.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E505B9" w:rsidRPr="00E505B9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E505B9" w:rsidRPr="00E505B9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E505B9" w:rsidRPr="00E505B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505B9">
        <w:rPr>
          <w:rFonts w:ascii="Times New Roman" w:hAnsi="Times New Roman" w:cs="Times New Roman"/>
          <w:sz w:val="26"/>
          <w:szCs w:val="26"/>
        </w:rPr>
        <w:t>,</w:t>
      </w:r>
      <w:r w:rsidRPr="00E505B9">
        <w:rPr>
          <w:rFonts w:ascii="Times New Roman" w:hAnsi="Times New Roman" w:cs="Times New Roman"/>
          <w:sz w:val="26"/>
          <w:szCs w:val="26"/>
        </w:rPr>
        <w:t xml:space="preserve"> органы территориального общественного самоуправления, староста сельского населенного пункта (далее - инициаторы проекта).</w:t>
      </w:r>
    </w:p>
    <w:p w:rsidR="0003404A" w:rsidRPr="00E505B9" w:rsidRDefault="0003404A" w:rsidP="00E50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B9">
        <w:rPr>
          <w:rFonts w:ascii="Times New Roman" w:hAnsi="Times New Roman" w:cs="Times New Roman"/>
          <w:sz w:val="26"/>
          <w:szCs w:val="26"/>
        </w:rPr>
        <w:t>4.2. Лица, указанные в пункте 4.1 настоящего раздела:</w:t>
      </w:r>
    </w:p>
    <w:p w:rsidR="0003404A" w:rsidRPr="00E505B9" w:rsidRDefault="0003404A" w:rsidP="00E50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B9">
        <w:rPr>
          <w:rFonts w:ascii="Times New Roman" w:hAnsi="Times New Roman" w:cs="Times New Roman"/>
          <w:sz w:val="26"/>
          <w:szCs w:val="26"/>
        </w:rPr>
        <w:t>1) готовят инициативный проект;</w:t>
      </w:r>
    </w:p>
    <w:p w:rsidR="0003404A" w:rsidRPr="00E505B9" w:rsidRDefault="0003404A" w:rsidP="00E50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B9">
        <w:rPr>
          <w:rFonts w:ascii="Times New Roman" w:hAnsi="Times New Roman" w:cs="Times New Roman"/>
          <w:sz w:val="26"/>
          <w:szCs w:val="26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03404A" w:rsidRPr="00E505B9" w:rsidRDefault="0003404A" w:rsidP="00E50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B9">
        <w:rPr>
          <w:rFonts w:ascii="Times New Roman" w:hAnsi="Times New Roman" w:cs="Times New Roman"/>
          <w:sz w:val="26"/>
          <w:szCs w:val="26"/>
        </w:rPr>
        <w:t>3) вносят инициативный проект в администрацию района;</w:t>
      </w:r>
    </w:p>
    <w:p w:rsidR="0003404A" w:rsidRPr="00E505B9" w:rsidRDefault="0003404A" w:rsidP="00E50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B9">
        <w:rPr>
          <w:rFonts w:ascii="Times New Roman" w:hAnsi="Times New Roman" w:cs="Times New Roman"/>
          <w:sz w:val="26"/>
          <w:szCs w:val="26"/>
        </w:rPr>
        <w:t>4) участвуют в контроле за реализацией инициативного проекта;</w:t>
      </w:r>
    </w:p>
    <w:p w:rsidR="0003404A" w:rsidRPr="00E505B9" w:rsidRDefault="0003404A" w:rsidP="00E50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B9">
        <w:rPr>
          <w:rFonts w:ascii="Times New Roman" w:hAnsi="Times New Roman" w:cs="Times New Roman"/>
          <w:sz w:val="26"/>
          <w:szCs w:val="26"/>
        </w:rPr>
        <w:t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муниципального района образования.</w:t>
      </w:r>
    </w:p>
    <w:p w:rsidR="0003404A" w:rsidRPr="00E505B9" w:rsidRDefault="0003404A" w:rsidP="00E50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B9">
        <w:rPr>
          <w:rFonts w:ascii="Times New Roman" w:hAnsi="Times New Roman" w:cs="Times New Roman"/>
          <w:sz w:val="26"/>
          <w:szCs w:val="26"/>
        </w:rPr>
        <w:t>4.3. Создание инициативной группы и принятие ею решений оформляется протоколом.</w:t>
      </w:r>
    </w:p>
    <w:p w:rsidR="0003404A" w:rsidRPr="00E505B9" w:rsidRDefault="0003404A" w:rsidP="000340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E505B9" w:rsidRDefault="0003404A" w:rsidP="00E505B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05B9">
        <w:rPr>
          <w:rFonts w:ascii="Times New Roman" w:hAnsi="Times New Roman" w:cs="Times New Roman"/>
          <w:sz w:val="26"/>
          <w:szCs w:val="26"/>
        </w:rPr>
        <w:t>5. Выявление мнения граждан по вопросу о поддержке</w:t>
      </w:r>
    </w:p>
    <w:p w:rsidR="0003404A" w:rsidRPr="00E505B9" w:rsidRDefault="0003404A" w:rsidP="00E505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5B9">
        <w:rPr>
          <w:rFonts w:ascii="Times New Roman" w:hAnsi="Times New Roman" w:cs="Times New Roman"/>
          <w:sz w:val="26"/>
          <w:szCs w:val="26"/>
        </w:rPr>
        <w:t>инициативного проекта</w:t>
      </w:r>
    </w:p>
    <w:p w:rsidR="0003404A" w:rsidRPr="00E505B9" w:rsidRDefault="0003404A" w:rsidP="00E50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E505B9" w:rsidRDefault="0003404A" w:rsidP="00E50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B9">
        <w:rPr>
          <w:rFonts w:ascii="Times New Roman" w:hAnsi="Times New Roman" w:cs="Times New Roman"/>
          <w:sz w:val="26"/>
          <w:szCs w:val="26"/>
        </w:rPr>
        <w:t>5.1. Инициативный проект должен быть поддержан населением</w:t>
      </w:r>
      <w:r w:rsidR="00E505B9" w:rsidRPr="00E505B9">
        <w:t xml:space="preserve"> </w:t>
      </w:r>
      <w:r w:rsidR="00E505B9" w:rsidRPr="00E505B9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E505B9" w:rsidRPr="00E505B9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E505B9" w:rsidRPr="00E505B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505B9">
        <w:rPr>
          <w:rFonts w:ascii="Times New Roman" w:hAnsi="Times New Roman" w:cs="Times New Roman"/>
          <w:sz w:val="26"/>
          <w:szCs w:val="26"/>
        </w:rPr>
        <w:t>или жителями его части, в интересах которых предполагается реализация инициативного проекта.</w:t>
      </w:r>
    </w:p>
    <w:p w:rsidR="0003404A" w:rsidRPr="00E505B9" w:rsidRDefault="0003404A" w:rsidP="00E50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B9">
        <w:rPr>
          <w:rFonts w:ascii="Times New Roman" w:hAnsi="Times New Roman" w:cs="Times New Roman"/>
          <w:sz w:val="26"/>
          <w:szCs w:val="26"/>
        </w:rPr>
        <w:t xml:space="preserve">5.2. Инициативный проект до его внесения в администрацию </w:t>
      </w:r>
      <w:r w:rsidR="00236564">
        <w:rPr>
          <w:rFonts w:ascii="Times New Roman" w:hAnsi="Times New Roman" w:cs="Times New Roman"/>
          <w:sz w:val="26"/>
          <w:szCs w:val="26"/>
        </w:rPr>
        <w:t xml:space="preserve">Пригородного </w:t>
      </w:r>
      <w:r w:rsidR="00236564" w:rsidRPr="00297CD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236564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236564">
        <w:rPr>
          <w:rFonts w:ascii="Times New Roman" w:hAnsi="Times New Roman" w:cs="Times New Roman"/>
          <w:sz w:val="26"/>
          <w:szCs w:val="26"/>
        </w:rPr>
        <w:t xml:space="preserve"> </w:t>
      </w:r>
      <w:r w:rsidR="00236564" w:rsidRPr="00297CD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E505B9">
        <w:rPr>
          <w:rFonts w:ascii="Times New Roman" w:hAnsi="Times New Roman" w:cs="Times New Roman"/>
          <w:sz w:val="26"/>
          <w:szCs w:val="26"/>
        </w:rPr>
        <w:t xml:space="preserve">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 жителей </w:t>
      </w:r>
      <w:r w:rsidR="00236564" w:rsidRPr="00236564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236564" w:rsidRPr="00236564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236564" w:rsidRPr="0023656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505B9">
        <w:rPr>
          <w:rFonts w:ascii="Times New Roman" w:hAnsi="Times New Roman" w:cs="Times New Roman"/>
          <w:sz w:val="26"/>
          <w:szCs w:val="26"/>
        </w:rPr>
        <w:t>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</w:t>
      </w:r>
    </w:p>
    <w:p w:rsidR="0003404A" w:rsidRPr="00E505B9" w:rsidRDefault="0003404A" w:rsidP="00E50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E505B9" w:rsidRDefault="0003404A" w:rsidP="00E505B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05B9">
        <w:rPr>
          <w:rFonts w:ascii="Times New Roman" w:hAnsi="Times New Roman" w:cs="Times New Roman"/>
          <w:sz w:val="26"/>
          <w:szCs w:val="26"/>
        </w:rPr>
        <w:t>6. Собрание граждан по вопросам выдвижения</w:t>
      </w:r>
    </w:p>
    <w:p w:rsidR="0003404A" w:rsidRPr="00E505B9" w:rsidRDefault="0003404A" w:rsidP="00E505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5B9">
        <w:rPr>
          <w:rFonts w:ascii="Times New Roman" w:hAnsi="Times New Roman" w:cs="Times New Roman"/>
          <w:sz w:val="26"/>
          <w:szCs w:val="26"/>
        </w:rPr>
        <w:t>инициативных проектов</w:t>
      </w:r>
    </w:p>
    <w:p w:rsidR="0003404A" w:rsidRPr="00E505B9" w:rsidRDefault="0003404A" w:rsidP="00E50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E505B9" w:rsidRDefault="0003404A" w:rsidP="00E50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B9">
        <w:rPr>
          <w:rFonts w:ascii="Times New Roman" w:hAnsi="Times New Roman" w:cs="Times New Roman"/>
          <w:sz w:val="26"/>
          <w:szCs w:val="26"/>
        </w:rPr>
        <w:t>6.1.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03404A" w:rsidRPr="00E505B9" w:rsidRDefault="0003404A" w:rsidP="00E50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B9">
        <w:rPr>
          <w:rFonts w:ascii="Times New Roman" w:hAnsi="Times New Roman" w:cs="Times New Roman"/>
          <w:sz w:val="26"/>
          <w:szCs w:val="26"/>
        </w:rPr>
        <w:t xml:space="preserve">6.2. Собрание проводится на части территории </w:t>
      </w:r>
      <w:r w:rsidR="00236564" w:rsidRPr="00236564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236564" w:rsidRPr="00236564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236564" w:rsidRPr="0023656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236564">
        <w:rPr>
          <w:rFonts w:ascii="Times New Roman" w:hAnsi="Times New Roman" w:cs="Times New Roman"/>
          <w:sz w:val="26"/>
          <w:szCs w:val="26"/>
        </w:rPr>
        <w:t>,</w:t>
      </w:r>
      <w:r w:rsidRPr="00E505B9">
        <w:rPr>
          <w:rFonts w:ascii="Times New Roman" w:hAnsi="Times New Roman" w:cs="Times New Roman"/>
          <w:sz w:val="26"/>
          <w:szCs w:val="26"/>
        </w:rPr>
        <w:t xml:space="preserve"> в интересах жителей сельского (городского) поселения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236564" w:rsidRPr="00236564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236564" w:rsidRPr="00236564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236564" w:rsidRPr="0023656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505B9">
        <w:rPr>
          <w:rFonts w:ascii="Times New Roman" w:hAnsi="Times New Roman" w:cs="Times New Roman"/>
          <w:sz w:val="26"/>
          <w:szCs w:val="26"/>
        </w:rPr>
        <w:t xml:space="preserve">в целом, может быть проведено несколько собраний на разных частях территории </w:t>
      </w:r>
      <w:r w:rsidRPr="00E505B9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образования.</w:t>
      </w:r>
    </w:p>
    <w:p w:rsidR="0003404A" w:rsidRPr="00E505B9" w:rsidRDefault="0003404A" w:rsidP="00E50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B9">
        <w:rPr>
          <w:rFonts w:ascii="Times New Roman" w:hAnsi="Times New Roman" w:cs="Times New Roman"/>
          <w:sz w:val="26"/>
          <w:szCs w:val="26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:rsidR="0003404A" w:rsidRPr="00E505B9" w:rsidRDefault="0003404A" w:rsidP="00E50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B9">
        <w:rPr>
          <w:rFonts w:ascii="Times New Roman" w:hAnsi="Times New Roman" w:cs="Times New Roman"/>
          <w:sz w:val="26"/>
          <w:szCs w:val="26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03404A" w:rsidRPr="00E505B9" w:rsidRDefault="0003404A" w:rsidP="00E50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B9">
        <w:rPr>
          <w:rFonts w:ascii="Times New Roman" w:hAnsi="Times New Roman" w:cs="Times New Roman"/>
          <w:sz w:val="26"/>
          <w:szCs w:val="26"/>
        </w:rPr>
        <w:t>6.5. Расходы по проведению собрания, изготовлению и рассылке документов несет инициатор проекта.</w:t>
      </w:r>
    </w:p>
    <w:p w:rsidR="0003404A" w:rsidRPr="00E505B9" w:rsidRDefault="0003404A" w:rsidP="00E50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B9">
        <w:rPr>
          <w:rFonts w:ascii="Times New Roman" w:hAnsi="Times New Roman" w:cs="Times New Roman"/>
          <w:sz w:val="26"/>
          <w:szCs w:val="26"/>
        </w:rPr>
        <w:t>6.6. О проведении собрания (конференции) жители</w:t>
      </w:r>
      <w:r w:rsidR="00236564" w:rsidRPr="00236564">
        <w:t xml:space="preserve"> </w:t>
      </w:r>
      <w:r w:rsidR="00236564" w:rsidRPr="00236564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236564" w:rsidRPr="00236564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236564" w:rsidRPr="0023656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505B9">
        <w:rPr>
          <w:rFonts w:ascii="Times New Roman" w:hAnsi="Times New Roman" w:cs="Times New Roman"/>
          <w:sz w:val="26"/>
          <w:szCs w:val="26"/>
        </w:rPr>
        <w:t>должны быть проинформированы инициаторами проекта не менее чем за 10 календарных дней до их проведения.</w:t>
      </w:r>
    </w:p>
    <w:p w:rsidR="0003404A" w:rsidRPr="00E505B9" w:rsidRDefault="0003404A" w:rsidP="00E50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236564" w:rsidRDefault="0003404A" w:rsidP="0023656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7. Подготовка к проведению собрания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7.1. В решении инициатора проекта о проведении собрания указываются: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1) инициативный проект, для обсуждения которого проводится собрание;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2) повестка дня собрания;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3) дата, время, место проведения собрания;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4) предполагаемое количество участников собрания;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5) способы информирования жителей сельского (городского) поселения территории, на которой проводится собрание, о его проведении.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7.2. Инициатор проекта направляет в администрацию</w:t>
      </w:r>
      <w:r w:rsidR="00236564" w:rsidRPr="00236564">
        <w:t xml:space="preserve"> </w:t>
      </w:r>
      <w:r w:rsidR="00236564" w:rsidRPr="00236564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236564" w:rsidRPr="00236564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236564" w:rsidRPr="0023656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236564">
        <w:rPr>
          <w:rFonts w:ascii="Times New Roman" w:hAnsi="Times New Roman" w:cs="Times New Roman"/>
          <w:sz w:val="26"/>
          <w:szCs w:val="26"/>
        </w:rPr>
        <w:t xml:space="preserve"> </w:t>
      </w:r>
      <w:r w:rsidRPr="00236564">
        <w:rPr>
          <w:rFonts w:ascii="Times New Roman" w:hAnsi="Times New Roman" w:cs="Times New Roman"/>
          <w:sz w:val="26"/>
          <w:szCs w:val="26"/>
        </w:rPr>
        <w:t>письменное уведомление о проведении собрания не позднее 10 дней до дня его проведения.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7.3. В уведомлении о проведении собрания указываются: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1) сведения об инициаторе проекта (фамилии, имена, отчества членов инициативной группы, сведения о их месте жительства или пребывания, наименование иного инициатора проекта мероприятия и место его нахождения);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2) сведения, предусмотренные пунктом 7.1;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 xml:space="preserve">7.5. При наличии просьбы о предоставлении помещения для проведения собрания администрация </w:t>
      </w:r>
      <w:r w:rsidR="00236564" w:rsidRPr="00236564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236564" w:rsidRPr="00236564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236564" w:rsidRPr="0023656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236564">
        <w:rPr>
          <w:rFonts w:ascii="Times New Roman" w:hAnsi="Times New Roman" w:cs="Times New Roman"/>
          <w:sz w:val="26"/>
          <w:szCs w:val="26"/>
        </w:rPr>
        <w:t>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03404A" w:rsidRPr="00236564" w:rsidRDefault="0003404A" w:rsidP="002365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564">
        <w:rPr>
          <w:sz w:val="26"/>
          <w:szCs w:val="26"/>
        </w:rPr>
        <w:lastRenderedPageBreak/>
        <w:t xml:space="preserve">7.6. Администрация </w:t>
      </w:r>
      <w:r w:rsidR="00236564" w:rsidRPr="00236564">
        <w:rPr>
          <w:sz w:val="26"/>
          <w:szCs w:val="26"/>
        </w:rPr>
        <w:t xml:space="preserve">Пригородного сельского поселения </w:t>
      </w:r>
      <w:proofErr w:type="spellStart"/>
      <w:r w:rsidR="00236564" w:rsidRPr="00236564">
        <w:rPr>
          <w:sz w:val="26"/>
          <w:szCs w:val="26"/>
        </w:rPr>
        <w:t>Калачеевского</w:t>
      </w:r>
      <w:proofErr w:type="spellEnd"/>
      <w:r w:rsidR="00236564" w:rsidRPr="00236564">
        <w:rPr>
          <w:sz w:val="26"/>
          <w:szCs w:val="26"/>
        </w:rPr>
        <w:t xml:space="preserve"> муниципального района </w:t>
      </w:r>
      <w:r w:rsidRPr="00236564">
        <w:rPr>
          <w:sz w:val="26"/>
          <w:szCs w:val="26"/>
        </w:rPr>
        <w:t>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236564" w:rsidRPr="00236564">
        <w:t xml:space="preserve"> </w:t>
      </w:r>
      <w:r w:rsidR="00236564" w:rsidRPr="00236564">
        <w:rPr>
          <w:sz w:val="26"/>
          <w:szCs w:val="26"/>
        </w:rPr>
        <w:t xml:space="preserve">Пригородного сельского поселения </w:t>
      </w:r>
      <w:proofErr w:type="spellStart"/>
      <w:r w:rsidR="00236564" w:rsidRPr="00236564">
        <w:rPr>
          <w:sz w:val="26"/>
          <w:szCs w:val="26"/>
        </w:rPr>
        <w:t>Калачеевского</w:t>
      </w:r>
      <w:proofErr w:type="spellEnd"/>
      <w:r w:rsidR="00236564" w:rsidRPr="00236564">
        <w:rPr>
          <w:sz w:val="26"/>
          <w:szCs w:val="26"/>
        </w:rPr>
        <w:t xml:space="preserve"> муниципального района </w:t>
      </w:r>
      <w:r w:rsidRPr="00236564">
        <w:rPr>
          <w:sz w:val="26"/>
          <w:szCs w:val="26"/>
        </w:rPr>
        <w:t>в информационно-телекоммуникационной сети "Интернет" в трехдневный срок со дня поступления уведомления о проведении собрания. Одновременно граждане информируются о возможности представления в администрацию</w:t>
      </w:r>
      <w:r w:rsidR="00236564" w:rsidRPr="00236564">
        <w:t xml:space="preserve"> </w:t>
      </w:r>
      <w:r w:rsidR="00236564" w:rsidRPr="00236564">
        <w:rPr>
          <w:sz w:val="26"/>
          <w:szCs w:val="26"/>
        </w:rPr>
        <w:t xml:space="preserve">Пригородного сельского поселения </w:t>
      </w:r>
      <w:proofErr w:type="spellStart"/>
      <w:r w:rsidR="00236564" w:rsidRPr="00236564">
        <w:rPr>
          <w:sz w:val="26"/>
          <w:szCs w:val="26"/>
        </w:rPr>
        <w:t>Калачеевского</w:t>
      </w:r>
      <w:proofErr w:type="spellEnd"/>
      <w:r w:rsidR="00236564" w:rsidRPr="00236564">
        <w:rPr>
          <w:sz w:val="26"/>
          <w:szCs w:val="26"/>
        </w:rPr>
        <w:t xml:space="preserve"> муниципального района </w:t>
      </w:r>
      <w:r w:rsidRPr="00236564">
        <w:rPr>
          <w:sz w:val="26"/>
          <w:szCs w:val="26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 xml:space="preserve">7.7. Администрация </w:t>
      </w:r>
      <w:r w:rsidR="00236564" w:rsidRPr="00236564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236564" w:rsidRPr="00236564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236564" w:rsidRPr="0023656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236564">
        <w:rPr>
          <w:rFonts w:ascii="Times New Roman" w:hAnsi="Times New Roman" w:cs="Times New Roman"/>
          <w:sz w:val="26"/>
          <w:szCs w:val="26"/>
        </w:rPr>
        <w:t>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236564" w:rsidRDefault="0003404A" w:rsidP="0023656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8. Порядок проведения собрания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8.3. Собрание открывается представителем инициатора проекта. Для ведения собрания избираются председатель и секретарь.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8.6. В протоколе собрания указываются: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1) место и время проведения собрания;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2) число граждан, принявших участие в собрании;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3) сведения о председателе и секретаре собрания с указанием их места жительства;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4) повестка дня собрания, содержание выступлений;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5) принятые решения по вопросам повестки дня.</w:t>
      </w:r>
    </w:p>
    <w:p w:rsidR="0003404A" w:rsidRPr="005A05D1" w:rsidRDefault="0003404A" w:rsidP="0003404A">
      <w:pPr>
        <w:pStyle w:val="ConsPlusNormal"/>
        <w:jc w:val="both"/>
        <w:rPr>
          <w:rFonts w:ascii="Times New Roman" w:hAnsi="Times New Roman" w:cs="Times New Roman"/>
        </w:rPr>
      </w:pPr>
    </w:p>
    <w:p w:rsidR="0003404A" w:rsidRPr="00236564" w:rsidRDefault="0003404A" w:rsidP="0023656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9. Проведение конференции граждан по вопросам</w:t>
      </w:r>
    </w:p>
    <w:p w:rsidR="0003404A" w:rsidRPr="00236564" w:rsidRDefault="0003404A" w:rsidP="002365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выдвижения инициативных проектов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 xml:space="preserve">9.1. В случае, если число жителей сельского (городского) поселения 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</w:t>
      </w:r>
      <w:r w:rsidRPr="00236564">
        <w:rPr>
          <w:rFonts w:ascii="Times New Roman" w:hAnsi="Times New Roman" w:cs="Times New Roman"/>
          <w:sz w:val="26"/>
          <w:szCs w:val="26"/>
        </w:rPr>
        <w:lastRenderedPageBreak/>
        <w:t>граждан (далее - конференция).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 xml:space="preserve">9.2. Выборы и выдвижение делегатов на конференцию проводятся на собраниях  жителей сельского (городского) поселения  группы квартир, подъездов, дома или группы домов либо в форме сбора подписей за кандидата в делегаты конференции в подписных </w:t>
      </w:r>
      <w:hyperlink w:anchor="P295" w:history="1">
        <w:r w:rsidRPr="00236564">
          <w:rPr>
            <w:rFonts w:ascii="Times New Roman" w:hAnsi="Times New Roman" w:cs="Times New Roman"/>
            <w:color w:val="0000FF"/>
            <w:sz w:val="26"/>
            <w:szCs w:val="26"/>
          </w:rPr>
          <w:t>листах</w:t>
        </w:r>
      </w:hyperlink>
      <w:r w:rsidRPr="00236564">
        <w:rPr>
          <w:rFonts w:ascii="Times New Roman" w:hAnsi="Times New Roman" w:cs="Times New Roman"/>
          <w:sz w:val="26"/>
          <w:szCs w:val="26"/>
        </w:rPr>
        <w:t xml:space="preserve"> (приложение N 1 к Порядку).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9.3. По инициативе жителей сельского поселения, от которых выдвигается делегат на конференцию в соответствии с установленной настоящим Порядком нормой представительства, в подписной лист вносится предлагаемая кандидатура. Жители, поддерживающие эту кандидатуру, расписываются в подписном листе. Если возникает альтернативная кандидатура, то заполняется другой подписной лист.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 xml:space="preserve">9.4. Выборы делегатов считаются состоявшимися, если в голосовании приняли участие </w:t>
      </w:r>
      <w:r w:rsidRPr="00BA4AE1">
        <w:rPr>
          <w:rFonts w:ascii="Times New Roman" w:hAnsi="Times New Roman" w:cs="Times New Roman"/>
          <w:sz w:val="26"/>
          <w:szCs w:val="26"/>
        </w:rPr>
        <w:t>2/3 жителей</w:t>
      </w:r>
      <w:r w:rsidRPr="00236564">
        <w:rPr>
          <w:rFonts w:ascii="Times New Roman" w:hAnsi="Times New Roman" w:cs="Times New Roman"/>
          <w:sz w:val="26"/>
          <w:szCs w:val="26"/>
        </w:rPr>
        <w:t xml:space="preserve"> сельского (городского) поселения квартир, подъездов, дома или группы домов, улицы, улиц, части населенного пункта, населенного пункта (виды территорий поселения</w:t>
      </w:r>
      <w:r w:rsidR="00236564">
        <w:rPr>
          <w:rFonts w:ascii="Times New Roman" w:hAnsi="Times New Roman" w:cs="Times New Roman"/>
          <w:sz w:val="26"/>
          <w:szCs w:val="26"/>
        </w:rPr>
        <w:t>,</w:t>
      </w:r>
      <w:r w:rsidRPr="00236564">
        <w:rPr>
          <w:rFonts w:ascii="Times New Roman" w:hAnsi="Times New Roman" w:cs="Times New Roman"/>
          <w:sz w:val="26"/>
          <w:szCs w:val="26"/>
        </w:rPr>
        <w:t xml:space="preserve"> указанные в п.3.1) 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числа, принявших участие в голосовании по сравнению с другими кандидатами.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9.5. В решении инициатора проекта о проведении конференции должны быть также указаны: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 xml:space="preserve">1) норма представительства для избрания делегатов, которая не может быть менее 1 делегата </w:t>
      </w:r>
      <w:r w:rsidRPr="00513544">
        <w:rPr>
          <w:rFonts w:ascii="Times New Roman" w:hAnsi="Times New Roman" w:cs="Times New Roman"/>
          <w:sz w:val="26"/>
          <w:szCs w:val="26"/>
        </w:rPr>
        <w:t xml:space="preserve">от </w:t>
      </w:r>
      <w:r w:rsidR="00BA4AE1" w:rsidRPr="00513544">
        <w:rPr>
          <w:rFonts w:ascii="Times New Roman" w:hAnsi="Times New Roman" w:cs="Times New Roman"/>
          <w:sz w:val="26"/>
          <w:szCs w:val="26"/>
        </w:rPr>
        <w:t>100</w:t>
      </w:r>
      <w:r w:rsidR="000E6980" w:rsidRPr="00513544">
        <w:rPr>
          <w:rFonts w:ascii="Times New Roman" w:hAnsi="Times New Roman" w:cs="Times New Roman"/>
          <w:sz w:val="26"/>
          <w:szCs w:val="26"/>
        </w:rPr>
        <w:t xml:space="preserve"> </w:t>
      </w:r>
      <w:r w:rsidRPr="00513544">
        <w:rPr>
          <w:rFonts w:ascii="Times New Roman" w:hAnsi="Times New Roman" w:cs="Times New Roman"/>
          <w:sz w:val="26"/>
          <w:szCs w:val="26"/>
        </w:rPr>
        <w:t>жителей</w:t>
      </w:r>
      <w:r w:rsidRPr="00236564">
        <w:rPr>
          <w:rFonts w:ascii="Times New Roman" w:hAnsi="Times New Roman" w:cs="Times New Roman"/>
          <w:sz w:val="26"/>
          <w:szCs w:val="26"/>
        </w:rPr>
        <w:t xml:space="preserve"> сельского (городского) поселения территории, достигших шестнадцатилетнего возраста;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2) сроки и порядок проведения собраний для избрания делегатов.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9.6. Неотъемлемой частью протокола конференции являются протоколы собраний об избрании делегатов.</w:t>
      </w:r>
    </w:p>
    <w:p w:rsidR="0003404A" w:rsidRPr="00236564" w:rsidRDefault="0003404A" w:rsidP="0023656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236564" w:rsidRDefault="0003404A" w:rsidP="0023656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10. Сбор подписей граждан в поддержку инициативных проектов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 xml:space="preserve">10.1. Условием назначения собрания (конференции) граждан является сбор подписей в поддержку инициативного проекта в количестве не менее </w:t>
      </w:r>
      <w:r w:rsidR="000E6980" w:rsidRPr="00513544">
        <w:rPr>
          <w:rFonts w:ascii="Times New Roman" w:hAnsi="Times New Roman" w:cs="Times New Roman"/>
          <w:sz w:val="26"/>
          <w:szCs w:val="26"/>
        </w:rPr>
        <w:t>1</w:t>
      </w:r>
      <w:r w:rsidR="00BA4AE1" w:rsidRPr="00513544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Pr="00513544">
        <w:rPr>
          <w:rFonts w:ascii="Times New Roman" w:hAnsi="Times New Roman" w:cs="Times New Roman"/>
          <w:sz w:val="26"/>
          <w:szCs w:val="26"/>
        </w:rPr>
        <w:t xml:space="preserve"> жителей</w:t>
      </w:r>
      <w:r w:rsidRPr="00236564">
        <w:rPr>
          <w:rFonts w:ascii="Times New Roman" w:hAnsi="Times New Roman" w:cs="Times New Roman"/>
          <w:sz w:val="26"/>
          <w:szCs w:val="26"/>
        </w:rPr>
        <w:t xml:space="preserve"> сельского (городского) поселения, проживающих на соответствующей территории </w:t>
      </w:r>
      <w:r w:rsidR="000E6980" w:rsidRPr="000E6980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E6980" w:rsidRPr="000E6980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E6980" w:rsidRPr="000E698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E6980">
        <w:rPr>
          <w:rFonts w:ascii="Times New Roman" w:hAnsi="Times New Roman" w:cs="Times New Roman"/>
          <w:sz w:val="26"/>
          <w:szCs w:val="26"/>
        </w:rPr>
        <w:t>.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 xml:space="preserve">10.2. Инициатива граждан о проведении собрания должна быть оформлена в виде подписных </w:t>
      </w:r>
      <w:hyperlink w:anchor="P355" w:history="1">
        <w:r w:rsidRPr="00236564">
          <w:rPr>
            <w:rFonts w:ascii="Times New Roman" w:hAnsi="Times New Roman" w:cs="Times New Roman"/>
            <w:color w:val="000000" w:themeColor="text1"/>
            <w:sz w:val="26"/>
            <w:szCs w:val="26"/>
          </w:rPr>
          <w:t>листов</w:t>
        </w:r>
      </w:hyperlink>
      <w:r w:rsidRPr="002365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36564">
        <w:rPr>
          <w:rFonts w:ascii="Times New Roman" w:hAnsi="Times New Roman" w:cs="Times New Roman"/>
          <w:sz w:val="26"/>
          <w:szCs w:val="26"/>
        </w:rPr>
        <w:t>(приложение N 2 к Порядку).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10.3. Сбор подписей граждан в поддержку инициативных проектов (далее - сбор подписей) проводится инициатором проекта.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10.4. Сбор подписей осуществляется в следующем порядке: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1) подписи собираются посредством их внесения в подписной лист;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2) в подписном листе указывается инициативный проект, в поддержку которого осуществляется сбор подписей;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4) житель вправе ставить подпись в поддержку одного и того же инициативного проекта только один раз;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lastRenderedPageBreak/>
        <w:t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236564">
        <w:rPr>
          <w:rFonts w:ascii="Times New Roman" w:hAnsi="Times New Roman" w:cs="Times New Roman"/>
          <w:sz w:val="26"/>
          <w:szCs w:val="26"/>
        </w:rPr>
        <w:t>заверительные</w:t>
      </w:r>
      <w:proofErr w:type="spellEnd"/>
      <w:r w:rsidRPr="00236564">
        <w:rPr>
          <w:rFonts w:ascii="Times New Roman" w:hAnsi="Times New Roman" w:cs="Times New Roman"/>
          <w:sz w:val="26"/>
          <w:szCs w:val="26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</w:t>
      </w:r>
      <w:hyperlink r:id="rId9" w:history="1">
        <w:r w:rsidRPr="00236564">
          <w:rPr>
            <w:rFonts w:ascii="Times New Roman" w:hAnsi="Times New Roman" w:cs="Times New Roman"/>
            <w:color w:val="0000FF"/>
            <w:sz w:val="26"/>
            <w:szCs w:val="26"/>
          </w:rPr>
          <w:t>статьей 9</w:t>
        </w:r>
      </w:hyperlink>
      <w:r w:rsidRPr="00236564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 N 152-ФЗ "О персональных данных".</w:t>
      </w:r>
    </w:p>
    <w:p w:rsidR="0003404A" w:rsidRPr="00236564" w:rsidRDefault="0003404A" w:rsidP="0011133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236564" w:rsidRDefault="0003404A" w:rsidP="0011133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11. Внесение инициативных проектов</w:t>
      </w:r>
    </w:p>
    <w:p w:rsidR="0003404A" w:rsidRPr="00BA4AE1" w:rsidRDefault="0003404A" w:rsidP="001113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BA4AE1" w:rsidRPr="00BA4AE1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BA4AE1" w:rsidRPr="00BA4AE1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BA4AE1" w:rsidRPr="00BA4AE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80"/>
      <w:bookmarkEnd w:id="4"/>
      <w:r w:rsidRPr="00236564">
        <w:rPr>
          <w:rFonts w:ascii="Times New Roman" w:hAnsi="Times New Roman" w:cs="Times New Roman"/>
          <w:sz w:val="26"/>
          <w:szCs w:val="26"/>
        </w:rPr>
        <w:t xml:space="preserve">11.1. При внесении инициативного проекта в администрацию </w:t>
      </w:r>
      <w:r w:rsidR="00BA4AE1" w:rsidRPr="00BA4AE1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BA4AE1" w:rsidRPr="00BA4AE1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BA4AE1" w:rsidRPr="00BA4AE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BA4AE1">
        <w:rPr>
          <w:rFonts w:ascii="Times New Roman" w:hAnsi="Times New Roman" w:cs="Times New Roman"/>
          <w:sz w:val="26"/>
          <w:szCs w:val="26"/>
        </w:rPr>
        <w:t xml:space="preserve"> </w:t>
      </w:r>
      <w:r w:rsidRPr="00236564">
        <w:rPr>
          <w:rFonts w:ascii="Times New Roman" w:hAnsi="Times New Roman" w:cs="Times New Roman"/>
          <w:sz w:val="26"/>
          <w:szCs w:val="26"/>
        </w:rPr>
        <w:t>представляются: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 xml:space="preserve"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</w:t>
      </w:r>
      <w:r w:rsidR="00BA4AE1" w:rsidRPr="00BA4AE1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BA4AE1" w:rsidRPr="00BA4AE1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BA4AE1" w:rsidRPr="00BA4AE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236564">
        <w:rPr>
          <w:rFonts w:ascii="Times New Roman" w:hAnsi="Times New Roman" w:cs="Times New Roman"/>
          <w:sz w:val="26"/>
          <w:szCs w:val="26"/>
        </w:rPr>
        <w:t>при рассмотрении и реализации инициативного проекта;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>3) протокол собрания или конференции граждан, подписные листы, подтверждающие поддержку инициативного проекта жителями</w:t>
      </w:r>
      <w:r w:rsidR="00BA4AE1" w:rsidRPr="00BA4AE1">
        <w:t xml:space="preserve"> </w:t>
      </w:r>
      <w:r w:rsidR="00BA4AE1" w:rsidRPr="00BA4AE1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BA4AE1" w:rsidRPr="00BA4AE1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BA4AE1" w:rsidRPr="00BA4AE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236564">
        <w:rPr>
          <w:rFonts w:ascii="Times New Roman" w:hAnsi="Times New Roman" w:cs="Times New Roman"/>
          <w:sz w:val="26"/>
          <w:szCs w:val="26"/>
        </w:rPr>
        <w:t>или его части.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 xml:space="preserve">11.2. Документы, указанные в пункте 11.1, представляются в администрацию </w:t>
      </w:r>
      <w:r w:rsidR="00BA4AE1" w:rsidRPr="00BA4AE1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BA4AE1" w:rsidRPr="00BA4AE1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BA4AE1" w:rsidRPr="00BA4AE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236564">
        <w:rPr>
          <w:rFonts w:ascii="Times New Roman" w:hAnsi="Times New Roman" w:cs="Times New Roman"/>
          <w:sz w:val="26"/>
          <w:szCs w:val="26"/>
        </w:rPr>
        <w:t xml:space="preserve">непосредственно лицом, уполномоченным инициатором проекта взаимодействовать с администрацией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236564">
        <w:rPr>
          <w:rFonts w:ascii="Times New Roman" w:hAnsi="Times New Roman" w:cs="Times New Roman"/>
          <w:sz w:val="26"/>
          <w:szCs w:val="26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564">
        <w:rPr>
          <w:rFonts w:ascii="Times New Roman" w:hAnsi="Times New Roman" w:cs="Times New Roman"/>
          <w:sz w:val="26"/>
          <w:szCs w:val="26"/>
        </w:rPr>
        <w:t xml:space="preserve">11.3. Датой внесения проекта является день получения документов, указанных в </w:t>
      </w:r>
      <w:hyperlink w:anchor="P180" w:history="1">
        <w:r w:rsidRPr="00236564">
          <w:rPr>
            <w:rFonts w:ascii="Times New Roman" w:hAnsi="Times New Roman" w:cs="Times New Roman"/>
            <w:color w:val="0000FF"/>
            <w:sz w:val="26"/>
            <w:szCs w:val="26"/>
          </w:rPr>
          <w:t>пункте 11.1</w:t>
        </w:r>
      </w:hyperlink>
      <w:r w:rsidRPr="00236564">
        <w:rPr>
          <w:rFonts w:ascii="Times New Roman" w:hAnsi="Times New Roman" w:cs="Times New Roman"/>
          <w:sz w:val="26"/>
          <w:szCs w:val="26"/>
        </w:rPr>
        <w:t xml:space="preserve"> настоящего раздела, администрацией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111F3">
        <w:rPr>
          <w:rFonts w:ascii="Times New Roman" w:hAnsi="Times New Roman" w:cs="Times New Roman"/>
          <w:sz w:val="26"/>
          <w:szCs w:val="26"/>
        </w:rPr>
        <w:t>.</w:t>
      </w:r>
    </w:p>
    <w:p w:rsidR="0003404A" w:rsidRPr="00236564" w:rsidRDefault="0003404A" w:rsidP="00236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0111F3" w:rsidRDefault="0003404A" w:rsidP="000111F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12. Комиссия по рассмотрению инициативных проектов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12.1.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 xml:space="preserve">12.2. Персональный состав комиссии определяется постановлением </w:t>
      </w:r>
      <w:r w:rsidRPr="000111F3">
        <w:rPr>
          <w:rFonts w:ascii="Times New Roman" w:hAnsi="Times New Roman" w:cs="Times New Roman"/>
          <w:sz w:val="26"/>
          <w:szCs w:val="26"/>
        </w:rPr>
        <w:lastRenderedPageBreak/>
        <w:t>администрации</w:t>
      </w:r>
      <w:r w:rsidR="000111F3" w:rsidRPr="000111F3">
        <w:t xml:space="preserve">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111F3">
        <w:rPr>
          <w:rFonts w:ascii="Times New Roman" w:hAnsi="Times New Roman" w:cs="Times New Roman"/>
          <w:sz w:val="26"/>
          <w:szCs w:val="26"/>
        </w:rPr>
        <w:t>.</w:t>
      </w:r>
      <w:r w:rsidRPr="000111F3">
        <w:rPr>
          <w:rFonts w:ascii="Times New Roman" w:hAnsi="Times New Roman" w:cs="Times New Roman"/>
          <w:sz w:val="26"/>
          <w:szCs w:val="26"/>
        </w:rPr>
        <w:t xml:space="preserve"> Половина членов комиссии должна быть назначена на основе предложений Совета народных депутатов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111F3">
        <w:rPr>
          <w:rFonts w:ascii="Times New Roman" w:hAnsi="Times New Roman" w:cs="Times New Roman"/>
          <w:sz w:val="26"/>
          <w:szCs w:val="26"/>
        </w:rPr>
        <w:t>.</w:t>
      </w:r>
      <w:r w:rsidRPr="000111F3">
        <w:rPr>
          <w:rFonts w:ascii="Times New Roman" w:hAnsi="Times New Roman" w:cs="Times New Roman"/>
          <w:sz w:val="26"/>
          <w:szCs w:val="26"/>
        </w:rPr>
        <w:t xml:space="preserve">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12.3.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12.4. Председатель комиссии: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1) организует работу комиссии, руководит ее деятельностью;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2) формирует проект повестки дня очередного заседания комиссии;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3) дает поручения членам комиссии;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4) председательствует на заседаниях комиссии.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12.5. Заместитель председателя комиссии исполняет обязанности председателя комиссии в случае его временного отсутствия.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12.6. Секретарь комиссии: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3) ведет протоколы заседаний комиссии.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12.7. Член комиссии: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1) участвует в работе комиссии, в том числе в заседаниях комиссии;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2) вносит предложения по вопросам работы комиссии;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3) знакомится с документами и материалами, рассматриваемыми на заседаниях комиссии;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4) задает вопросы участникам заседания комиссии;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5) голосует на заседаниях комиссии.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12.8. Основной формой работы комиссии являются заседания.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12.9. Заседание комиссии считается правомочным при условии присутствия на нем не менее половины ее членов.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12.10.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12.11. Обсуждение проекта и принятие комиссией решений производится без участия инициатора проекта и иных лиц.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12.12.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12.13. Члены комиссии обладают равными правами при обсуждении вопросов о принятии решений.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12.14.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lastRenderedPageBreak/>
        <w:t>12.15.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12.16. Секретарь комиссии не позднее одного рабочего дня, следующего за днем подписания протокола заседания комиссии, направляет его главе администрации</w:t>
      </w:r>
      <w:r w:rsidR="000111F3" w:rsidRPr="000111F3">
        <w:t xml:space="preserve">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111F3">
        <w:rPr>
          <w:rFonts w:ascii="Times New Roman" w:hAnsi="Times New Roman" w:cs="Times New Roman"/>
          <w:sz w:val="26"/>
          <w:szCs w:val="26"/>
        </w:rPr>
        <w:t>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 xml:space="preserve">12.17. Организационно-техническое обеспечение деятельности комиссии осуществляет администрация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111F3">
        <w:rPr>
          <w:rFonts w:ascii="Times New Roman" w:hAnsi="Times New Roman" w:cs="Times New Roman"/>
          <w:sz w:val="26"/>
          <w:szCs w:val="26"/>
        </w:rPr>
        <w:t>.</w:t>
      </w:r>
    </w:p>
    <w:p w:rsidR="0003404A" w:rsidRPr="005A05D1" w:rsidRDefault="0003404A" w:rsidP="0003404A">
      <w:pPr>
        <w:pStyle w:val="ConsPlusNormal"/>
        <w:jc w:val="both"/>
        <w:rPr>
          <w:rFonts w:ascii="Times New Roman" w:hAnsi="Times New Roman" w:cs="Times New Roman"/>
        </w:rPr>
      </w:pPr>
    </w:p>
    <w:p w:rsidR="0003404A" w:rsidRPr="000111F3" w:rsidRDefault="0003404A" w:rsidP="000111F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219"/>
      <w:bookmarkEnd w:id="5"/>
      <w:r w:rsidRPr="000111F3">
        <w:rPr>
          <w:rFonts w:ascii="Times New Roman" w:hAnsi="Times New Roman" w:cs="Times New Roman"/>
          <w:sz w:val="26"/>
          <w:szCs w:val="26"/>
        </w:rPr>
        <w:t>13. Порядок рассмотрения инициативного проекта</w:t>
      </w:r>
    </w:p>
    <w:p w:rsidR="0003404A" w:rsidRDefault="0003404A" w:rsidP="000111F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0111F3" w:rsidRPr="000111F3" w:rsidRDefault="000111F3" w:rsidP="000111F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13.1. Инициативный проект рассматривается администрацией</w:t>
      </w:r>
      <w:r w:rsidR="000111F3" w:rsidRPr="000111F3">
        <w:t xml:space="preserve">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0111F3">
        <w:rPr>
          <w:rFonts w:ascii="Times New Roman" w:hAnsi="Times New Roman" w:cs="Times New Roman"/>
          <w:sz w:val="26"/>
          <w:szCs w:val="26"/>
        </w:rPr>
        <w:t>в течение 30 дней со дня его внесения.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 xml:space="preserve">13.2. Информация о внесении инициативного проекта в администрацию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0111F3">
        <w:rPr>
          <w:rFonts w:ascii="Times New Roman" w:hAnsi="Times New Roman" w:cs="Times New Roman"/>
          <w:sz w:val="26"/>
          <w:szCs w:val="26"/>
        </w:rPr>
        <w:t>подлежит опубликованию в "</w:t>
      </w:r>
      <w:r w:rsidR="000111F3">
        <w:rPr>
          <w:rFonts w:ascii="Times New Roman" w:hAnsi="Times New Roman" w:cs="Times New Roman"/>
          <w:sz w:val="26"/>
          <w:szCs w:val="26"/>
        </w:rPr>
        <w:t>В</w:t>
      </w:r>
      <w:r w:rsidRPr="000111F3">
        <w:rPr>
          <w:rFonts w:ascii="Times New Roman" w:hAnsi="Times New Roman" w:cs="Times New Roman"/>
          <w:sz w:val="26"/>
          <w:szCs w:val="26"/>
        </w:rPr>
        <w:t>естнике</w:t>
      </w:r>
      <w:r w:rsidR="000111F3"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111F3">
        <w:rPr>
          <w:rFonts w:ascii="Times New Roman" w:hAnsi="Times New Roman" w:cs="Times New Roman"/>
          <w:sz w:val="26"/>
          <w:szCs w:val="26"/>
        </w:rPr>
        <w:t xml:space="preserve"> Воронежской области</w:t>
      </w:r>
      <w:r w:rsidRPr="000111F3">
        <w:rPr>
          <w:rFonts w:ascii="Times New Roman" w:hAnsi="Times New Roman" w:cs="Times New Roman"/>
          <w:sz w:val="26"/>
          <w:szCs w:val="26"/>
        </w:rPr>
        <w:t>»</w:t>
      </w:r>
      <w:r w:rsidRPr="000111F3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администрации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111F3">
        <w:rPr>
          <w:rFonts w:ascii="Times New Roman" w:hAnsi="Times New Roman" w:cs="Times New Roman"/>
          <w:sz w:val="26"/>
          <w:szCs w:val="26"/>
        </w:rPr>
        <w:t xml:space="preserve"> </w:t>
      </w:r>
      <w:r w:rsidRPr="000111F3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0111F3">
        <w:rPr>
          <w:rFonts w:ascii="Times New Roman" w:hAnsi="Times New Roman" w:cs="Times New Roman"/>
          <w:sz w:val="26"/>
          <w:szCs w:val="26"/>
        </w:rPr>
        <w:t xml:space="preserve">и должна содержать сведения, указанные в </w:t>
      </w:r>
      <w:hyperlink w:anchor="P43" w:history="1">
        <w:r w:rsidRPr="000111F3">
          <w:rPr>
            <w:rFonts w:ascii="Times New Roman" w:hAnsi="Times New Roman" w:cs="Times New Roman"/>
            <w:color w:val="0000FF"/>
            <w:sz w:val="26"/>
            <w:szCs w:val="26"/>
          </w:rPr>
          <w:t>пункте 2.2</w:t>
        </w:r>
      </w:hyperlink>
      <w:r w:rsidRPr="000111F3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об инициаторах проекта. Одновременно граждане информируются о возможности представления в администрацию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0111F3">
        <w:rPr>
          <w:rFonts w:ascii="Times New Roman" w:hAnsi="Times New Roman" w:cs="Times New Roman"/>
          <w:sz w:val="26"/>
          <w:szCs w:val="26"/>
        </w:rPr>
        <w:t>своих замечаний и предложений по инициативному проекту с указанием срока их представления.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13.3.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0111F3" w:rsidRPr="000111F3">
        <w:t xml:space="preserve">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111F3">
        <w:rPr>
          <w:rFonts w:ascii="Times New Roman" w:hAnsi="Times New Roman" w:cs="Times New Roman"/>
          <w:sz w:val="26"/>
          <w:szCs w:val="26"/>
        </w:rPr>
        <w:t>,</w:t>
      </w:r>
      <w:r w:rsidRPr="000111F3">
        <w:rPr>
          <w:rFonts w:ascii="Times New Roman" w:hAnsi="Times New Roman" w:cs="Times New Roman"/>
          <w:sz w:val="26"/>
          <w:szCs w:val="26"/>
        </w:rPr>
        <w:t xml:space="preserve"> достигшие шестнадцатилетнего возраста. Замечания и предложения представляются в администрацию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0111F3">
        <w:rPr>
          <w:rFonts w:ascii="Times New Roman" w:hAnsi="Times New Roman" w:cs="Times New Roman"/>
          <w:sz w:val="26"/>
          <w:szCs w:val="26"/>
        </w:rPr>
        <w:t>жителем непосредственно или направляются почтовым отправлением.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13.4. Обобщение замечаний и предложений по инициативному проекту осуществляет комиссия.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13.5. По результатам рассмотрения инициативного проекта комиссия рекомендует главе администрации</w:t>
      </w:r>
      <w:r w:rsidR="000111F3" w:rsidRPr="000111F3">
        <w:t xml:space="preserve">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0111F3">
        <w:rPr>
          <w:rFonts w:ascii="Times New Roman" w:hAnsi="Times New Roman" w:cs="Times New Roman"/>
          <w:sz w:val="26"/>
          <w:szCs w:val="26"/>
        </w:rPr>
        <w:t>принять одно из решений, указанных в пункте 13.7 настоящего Порядка. В решении комиссии могут также содержаться рекомендации по доработке проекта.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 xml:space="preserve">В случае, если в администрацию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0111F3">
        <w:rPr>
          <w:rFonts w:ascii="Times New Roman" w:hAnsi="Times New Roman" w:cs="Times New Roman"/>
          <w:sz w:val="26"/>
          <w:szCs w:val="26"/>
        </w:rPr>
        <w:t xml:space="preserve">внесено несколько инициативных проектов, в </w:t>
      </w:r>
      <w:r w:rsidRPr="000111F3">
        <w:rPr>
          <w:rFonts w:ascii="Times New Roman" w:hAnsi="Times New Roman" w:cs="Times New Roman"/>
          <w:sz w:val="26"/>
          <w:szCs w:val="26"/>
        </w:rPr>
        <w:lastRenderedPageBreak/>
        <w:t>том числе с описанием аналогичных по содержанию приоритетных проблем, комиссия рекомендует главе администрации</w:t>
      </w:r>
      <w:r w:rsidR="000111F3" w:rsidRPr="000111F3">
        <w:t xml:space="preserve">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111F3">
        <w:rPr>
          <w:rFonts w:ascii="Times New Roman" w:hAnsi="Times New Roman" w:cs="Times New Roman"/>
          <w:sz w:val="26"/>
          <w:szCs w:val="26"/>
        </w:rPr>
        <w:t xml:space="preserve"> </w:t>
      </w:r>
      <w:r w:rsidRPr="000111F3">
        <w:rPr>
          <w:rFonts w:ascii="Times New Roman" w:hAnsi="Times New Roman" w:cs="Times New Roman"/>
          <w:sz w:val="26"/>
          <w:szCs w:val="26"/>
        </w:rPr>
        <w:t>организовать проведение конкурсного отбора.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 xml:space="preserve">13.6. Конкурсный отбор инициативных проектов организуется в соответствии с </w:t>
      </w:r>
      <w:hyperlink w:anchor="P242" w:history="1">
        <w:r w:rsidRPr="000111F3">
          <w:rPr>
            <w:rFonts w:ascii="Times New Roman" w:hAnsi="Times New Roman" w:cs="Times New Roman"/>
            <w:color w:val="0000FF"/>
            <w:sz w:val="26"/>
            <w:szCs w:val="26"/>
          </w:rPr>
          <w:t>разделом 14</w:t>
        </w:r>
      </w:hyperlink>
      <w:r w:rsidRPr="000111F3">
        <w:rPr>
          <w:rFonts w:ascii="Times New Roman" w:hAnsi="Times New Roman" w:cs="Times New Roman"/>
          <w:sz w:val="26"/>
          <w:szCs w:val="26"/>
        </w:rPr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 xml:space="preserve">13.7. С учетом рекомендации комиссии или по результатам конкурсного отбора глава </w:t>
      </w:r>
      <w:r w:rsidRPr="00513544">
        <w:rPr>
          <w:rFonts w:ascii="Times New Roman" w:hAnsi="Times New Roman" w:cs="Times New Roman"/>
          <w:sz w:val="26"/>
          <w:szCs w:val="26"/>
        </w:rPr>
        <w:t>администрации</w:t>
      </w:r>
      <w:r w:rsidR="000111F3" w:rsidRPr="000111F3">
        <w:t xml:space="preserve">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0111F3">
        <w:rPr>
          <w:rFonts w:ascii="Times New Roman" w:hAnsi="Times New Roman" w:cs="Times New Roman"/>
          <w:sz w:val="26"/>
          <w:szCs w:val="26"/>
        </w:rPr>
        <w:t>принимает одно из следующих решений: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0111F3" w:rsidRPr="000111F3">
        <w:t xml:space="preserve">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111F3">
        <w:rPr>
          <w:rFonts w:ascii="Times New Roman" w:hAnsi="Times New Roman" w:cs="Times New Roman"/>
          <w:sz w:val="26"/>
          <w:szCs w:val="26"/>
        </w:rPr>
        <w:t>,</w:t>
      </w:r>
      <w:r w:rsidRPr="000111F3">
        <w:rPr>
          <w:rFonts w:ascii="Times New Roman" w:hAnsi="Times New Roman" w:cs="Times New Roman"/>
          <w:sz w:val="26"/>
          <w:szCs w:val="26"/>
        </w:rPr>
        <w:t xml:space="preserve"> на соответствующие цели и (или) в соответствии с порядком составления и рассмотрения проекта бюджета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0111F3">
        <w:rPr>
          <w:rFonts w:ascii="Times New Roman" w:hAnsi="Times New Roman" w:cs="Times New Roman"/>
          <w:sz w:val="26"/>
          <w:szCs w:val="26"/>
        </w:rPr>
        <w:t>(внесения изменений в решение о бюджете</w:t>
      </w:r>
      <w:r w:rsidR="000111F3" w:rsidRPr="000111F3">
        <w:t xml:space="preserve">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111F3">
        <w:rPr>
          <w:rFonts w:ascii="Times New Roman" w:hAnsi="Times New Roman" w:cs="Times New Roman"/>
          <w:sz w:val="26"/>
          <w:szCs w:val="26"/>
        </w:rPr>
        <w:t>)</w:t>
      </w:r>
      <w:r w:rsidRPr="000111F3">
        <w:rPr>
          <w:rFonts w:ascii="Times New Roman" w:hAnsi="Times New Roman" w:cs="Times New Roman"/>
          <w:sz w:val="26"/>
          <w:szCs w:val="26"/>
        </w:rPr>
        <w:t>;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 xml:space="preserve">13.8. Глава </w:t>
      </w:r>
      <w:r w:rsidRPr="00513544">
        <w:rPr>
          <w:rFonts w:ascii="Times New Roman" w:hAnsi="Times New Roman" w:cs="Times New Roman"/>
          <w:sz w:val="26"/>
          <w:szCs w:val="26"/>
        </w:rPr>
        <w:t>администрации</w:t>
      </w:r>
      <w:r w:rsidRPr="000111F3">
        <w:rPr>
          <w:rFonts w:ascii="Times New Roman" w:hAnsi="Times New Roman" w:cs="Times New Roman"/>
          <w:sz w:val="26"/>
          <w:szCs w:val="26"/>
        </w:rPr>
        <w:t xml:space="preserve">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0111F3">
        <w:rPr>
          <w:rFonts w:ascii="Times New Roman" w:hAnsi="Times New Roman" w:cs="Times New Roman"/>
          <w:sz w:val="26"/>
          <w:szCs w:val="26"/>
        </w:rPr>
        <w:t>принимает решение об отказе в поддержке инициативного проекта в одном из следующих случаев: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Воронежской области, </w:t>
      </w:r>
      <w:hyperlink r:id="rId10" w:history="1">
        <w:r w:rsidRPr="000111F3">
          <w:rPr>
            <w:rFonts w:ascii="Times New Roman" w:hAnsi="Times New Roman" w:cs="Times New Roman"/>
            <w:color w:val="0000FF"/>
            <w:sz w:val="26"/>
            <w:szCs w:val="26"/>
          </w:rPr>
          <w:t>Уставу</w:t>
        </w:r>
      </w:hyperlink>
      <w:r w:rsidRPr="000111F3">
        <w:rPr>
          <w:rFonts w:ascii="Times New Roman" w:hAnsi="Times New Roman" w:cs="Times New Roman"/>
          <w:sz w:val="26"/>
          <w:szCs w:val="26"/>
        </w:rPr>
        <w:t xml:space="preserve">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111F3">
        <w:rPr>
          <w:rFonts w:ascii="Times New Roman" w:hAnsi="Times New Roman" w:cs="Times New Roman"/>
          <w:sz w:val="26"/>
          <w:szCs w:val="26"/>
        </w:rPr>
        <w:t>;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 xml:space="preserve">4) отсутствие средств бюджета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111F3">
        <w:rPr>
          <w:rFonts w:ascii="Times New Roman" w:hAnsi="Times New Roman" w:cs="Times New Roman"/>
          <w:sz w:val="26"/>
          <w:szCs w:val="26"/>
        </w:rPr>
        <w:t xml:space="preserve"> </w:t>
      </w:r>
      <w:r w:rsidRPr="000111F3">
        <w:rPr>
          <w:rFonts w:ascii="Times New Roman" w:hAnsi="Times New Roman" w:cs="Times New Roman"/>
          <w:sz w:val="26"/>
          <w:szCs w:val="26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6) признание инициативного проекта не прошедшим конкурсный отбор.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13.9. Решение по результатам рассмотрения проекта направляется инициатору проекта не позднее трех дней после дня его принятия.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 xml:space="preserve">13.10. Администрация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0111F3">
        <w:rPr>
          <w:rFonts w:ascii="Times New Roman" w:hAnsi="Times New Roman" w:cs="Times New Roman"/>
          <w:sz w:val="26"/>
          <w:szCs w:val="26"/>
        </w:rPr>
        <w:t>вправе, а в случае, предусмотренном подпунктом 5 пункта 13.8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</w:t>
      </w:r>
      <w:r w:rsidR="0051354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0111F3">
        <w:rPr>
          <w:rFonts w:ascii="Times New Roman" w:hAnsi="Times New Roman" w:cs="Times New Roman"/>
          <w:sz w:val="26"/>
          <w:szCs w:val="26"/>
        </w:rPr>
        <w:t>,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</w:t>
      </w:r>
      <w:r w:rsidR="000111F3" w:rsidRPr="000111F3">
        <w:t xml:space="preserve">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111F3">
        <w:rPr>
          <w:rFonts w:ascii="Times New Roman" w:hAnsi="Times New Roman" w:cs="Times New Roman"/>
          <w:sz w:val="26"/>
          <w:szCs w:val="26"/>
        </w:rPr>
        <w:t>,</w:t>
      </w:r>
      <w:r w:rsidRPr="000111F3">
        <w:rPr>
          <w:rFonts w:ascii="Times New Roman" w:hAnsi="Times New Roman" w:cs="Times New Roman"/>
          <w:sz w:val="26"/>
          <w:szCs w:val="26"/>
        </w:rPr>
        <w:t xml:space="preserve"> представителей инициатора проекта, а также определяет </w:t>
      </w:r>
      <w:r w:rsidRPr="000111F3">
        <w:rPr>
          <w:rFonts w:ascii="Times New Roman" w:hAnsi="Times New Roman" w:cs="Times New Roman"/>
          <w:sz w:val="26"/>
          <w:szCs w:val="26"/>
        </w:rPr>
        <w:lastRenderedPageBreak/>
        <w:t xml:space="preserve">срок доработки проекта. Доработанный инициативный проект рассматривается Комиссией в соответствии с </w:t>
      </w:r>
      <w:hyperlink w:anchor="P219" w:history="1">
        <w:r w:rsidRPr="000111F3">
          <w:rPr>
            <w:rFonts w:ascii="Times New Roman" w:hAnsi="Times New Roman" w:cs="Times New Roman"/>
            <w:color w:val="0000FF"/>
            <w:sz w:val="26"/>
            <w:szCs w:val="26"/>
          </w:rPr>
          <w:t>разделом 13</w:t>
        </w:r>
      </w:hyperlink>
      <w:r w:rsidRPr="000111F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0111F3" w:rsidRDefault="0003404A" w:rsidP="000111F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242"/>
      <w:bookmarkEnd w:id="6"/>
      <w:r w:rsidRPr="000111F3">
        <w:rPr>
          <w:rFonts w:ascii="Times New Roman" w:hAnsi="Times New Roman" w:cs="Times New Roman"/>
          <w:sz w:val="26"/>
          <w:szCs w:val="26"/>
        </w:rPr>
        <w:t>14. Конкурсный отбор инициативных проектов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14.1. Конкурсный отбор осуществляет комиссия.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 xml:space="preserve">14.2. </w:t>
      </w:r>
      <w:hyperlink w:anchor="P419" w:history="1">
        <w:r w:rsidRPr="000111F3">
          <w:rPr>
            <w:rFonts w:ascii="Times New Roman" w:hAnsi="Times New Roman" w:cs="Times New Roman"/>
            <w:color w:val="0000FF"/>
            <w:sz w:val="26"/>
            <w:szCs w:val="26"/>
          </w:rPr>
          <w:t>Критерии</w:t>
        </w:r>
      </w:hyperlink>
      <w:r w:rsidRPr="000111F3">
        <w:rPr>
          <w:rFonts w:ascii="Times New Roman" w:hAnsi="Times New Roman" w:cs="Times New Roman"/>
          <w:sz w:val="26"/>
          <w:szCs w:val="26"/>
        </w:rPr>
        <w:t xml:space="preserve">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14.3. Конкурсный отбор осуществляется на заседании комиссии.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14.4.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14.5. Оценка инициативного проекта осуществляется отдельно по каждому инициативному проекту.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14.6. Оценка инициативного проекта по каждому критерию определяется в баллах.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14.7. Прошедшим конкурсный отбор объявляется инициативный проект, получивший максимальный суммарный балл по всем критериям.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 xml:space="preserve">14.8. По итогам конкурсного отбора с учетом итоговой оценки согласно </w:t>
      </w:r>
      <w:proofErr w:type="gramStart"/>
      <w:r w:rsidRPr="000111F3">
        <w:rPr>
          <w:rFonts w:ascii="Times New Roman" w:hAnsi="Times New Roman" w:cs="Times New Roman"/>
          <w:sz w:val="26"/>
          <w:szCs w:val="26"/>
        </w:rPr>
        <w:t>критериям</w:t>
      </w:r>
      <w:proofErr w:type="gramEnd"/>
      <w:r w:rsidR="000111F3">
        <w:rPr>
          <w:rFonts w:ascii="Times New Roman" w:hAnsi="Times New Roman" w:cs="Times New Roman"/>
          <w:sz w:val="26"/>
          <w:szCs w:val="26"/>
        </w:rPr>
        <w:t xml:space="preserve"> </w:t>
      </w:r>
      <w:r w:rsidRPr="000111F3">
        <w:rPr>
          <w:rFonts w:ascii="Times New Roman" w:hAnsi="Times New Roman" w:cs="Times New Roman"/>
          <w:sz w:val="26"/>
          <w:szCs w:val="26"/>
        </w:rPr>
        <w:t>комиссия принимает решение об объявлении инициативных проектов прошедшими или не прошедшими конкурсный отбор.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0111F3" w:rsidRDefault="0003404A" w:rsidP="000111F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15. Порядок реализации инициативного проекта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 xml:space="preserve">15.1. Реализация инициативных проектов осуществляется на условиях </w:t>
      </w:r>
      <w:proofErr w:type="spellStart"/>
      <w:r w:rsidRPr="000111F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111F3">
        <w:rPr>
          <w:rFonts w:ascii="Times New Roman" w:hAnsi="Times New Roman" w:cs="Times New Roman"/>
          <w:sz w:val="26"/>
          <w:szCs w:val="26"/>
        </w:rPr>
        <w:t xml:space="preserve"> за счет средств бюджета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111F3">
        <w:rPr>
          <w:rFonts w:ascii="Times New Roman" w:hAnsi="Times New Roman" w:cs="Times New Roman"/>
          <w:sz w:val="26"/>
          <w:szCs w:val="26"/>
        </w:rPr>
        <w:t>,</w:t>
      </w:r>
      <w:r w:rsidRPr="000111F3">
        <w:rPr>
          <w:rFonts w:ascii="Times New Roman" w:hAnsi="Times New Roman" w:cs="Times New Roman"/>
          <w:sz w:val="26"/>
          <w:szCs w:val="26"/>
        </w:rPr>
        <w:t xml:space="preserve">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 xml:space="preserve">15.2. Инициатор проекта до начала его реализации за счет средств бюджета района обеспечивает внесение инициативных платежей в доход бюджета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0111F3">
        <w:rPr>
          <w:rFonts w:ascii="Times New Roman" w:hAnsi="Times New Roman" w:cs="Times New Roman"/>
          <w:sz w:val="26"/>
          <w:szCs w:val="26"/>
        </w:rPr>
        <w:t>на основании договора пожертвования, заключенного с администрацией</w:t>
      </w:r>
      <w:r w:rsidR="000111F3" w:rsidRPr="000111F3">
        <w:t xml:space="preserve">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111F3">
        <w:rPr>
          <w:rFonts w:ascii="Times New Roman" w:hAnsi="Times New Roman" w:cs="Times New Roman"/>
          <w:sz w:val="26"/>
          <w:szCs w:val="26"/>
        </w:rPr>
        <w:t>,</w:t>
      </w:r>
      <w:r w:rsidRPr="000111F3">
        <w:rPr>
          <w:rFonts w:ascii="Times New Roman" w:hAnsi="Times New Roman" w:cs="Times New Roman"/>
          <w:sz w:val="26"/>
          <w:szCs w:val="26"/>
        </w:rPr>
        <w:t xml:space="preserve"> и (или) заключает с администрацией</w:t>
      </w:r>
      <w:r w:rsidR="000111F3" w:rsidRPr="000111F3">
        <w:t xml:space="preserve">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0111F3">
        <w:rPr>
          <w:rFonts w:ascii="Times New Roman" w:hAnsi="Times New Roman" w:cs="Times New Roman"/>
          <w:sz w:val="26"/>
          <w:szCs w:val="26"/>
        </w:rPr>
        <w:t>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15.3. Учет инициативных платежей осуществляется отдельно по каждому проекту.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15.4.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15.5. О реализации инициативного проекта издается постановление администрации</w:t>
      </w:r>
      <w:r w:rsidR="000111F3" w:rsidRPr="000111F3">
        <w:t xml:space="preserve">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111F3">
        <w:rPr>
          <w:rFonts w:ascii="Times New Roman" w:hAnsi="Times New Roman" w:cs="Times New Roman"/>
          <w:sz w:val="26"/>
          <w:szCs w:val="26"/>
        </w:rPr>
        <w:t>.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15.6. Постановление о реализации инициативного проекта должно содержать: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lastRenderedPageBreak/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 xml:space="preserve">2) направление расходования средств бюджета </w:t>
      </w:r>
      <w:r w:rsidR="000111F3" w:rsidRPr="000111F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0111F3" w:rsidRPr="000111F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111F3" w:rsidRPr="000111F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0111F3">
        <w:rPr>
          <w:rFonts w:ascii="Times New Roman" w:hAnsi="Times New Roman" w:cs="Times New Roman"/>
          <w:sz w:val="26"/>
          <w:szCs w:val="26"/>
        </w:rPr>
        <w:t>(строительство, реконструкция, приобретение, проведение мероприятия (мероприятий), иное);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 xml:space="preserve">3) наименование главного распорядителя средств бюджета </w:t>
      </w:r>
      <w:r w:rsidR="00111339" w:rsidRPr="00111339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111339" w:rsidRPr="00111339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111339" w:rsidRPr="0011133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111339">
        <w:rPr>
          <w:rFonts w:ascii="Times New Roman" w:hAnsi="Times New Roman" w:cs="Times New Roman"/>
          <w:sz w:val="26"/>
          <w:szCs w:val="26"/>
        </w:rPr>
        <w:t>,</w:t>
      </w:r>
      <w:r w:rsidRPr="000111F3">
        <w:rPr>
          <w:rFonts w:ascii="Times New Roman" w:hAnsi="Times New Roman" w:cs="Times New Roman"/>
          <w:sz w:val="26"/>
          <w:szCs w:val="26"/>
        </w:rPr>
        <w:t xml:space="preserve"> выделяемых на реализацию инициативного проекта;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4) наименование заказчика, застройщика;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5) срок ввода в эксплуатацию (приобретения) объекта, реализации мероприятия (мероприятий);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03404A" w:rsidRPr="000111F3" w:rsidRDefault="0003404A" w:rsidP="00011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1F3">
        <w:rPr>
          <w:rFonts w:ascii="Times New Roman" w:hAnsi="Times New Roman" w:cs="Times New Roman"/>
          <w:sz w:val="26"/>
          <w:szCs w:val="26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03404A" w:rsidRPr="005A05D1" w:rsidRDefault="0003404A" w:rsidP="0011133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3404A" w:rsidRPr="00111339" w:rsidRDefault="0003404A" w:rsidP="0011133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11339">
        <w:rPr>
          <w:rFonts w:ascii="Times New Roman" w:hAnsi="Times New Roman" w:cs="Times New Roman"/>
          <w:sz w:val="26"/>
          <w:szCs w:val="26"/>
        </w:rPr>
        <w:t>16. Порядок расчета и возврата сумм инициативных платежей</w:t>
      </w:r>
    </w:p>
    <w:p w:rsidR="0003404A" w:rsidRPr="00111339" w:rsidRDefault="0003404A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111339" w:rsidRDefault="0003404A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339">
        <w:rPr>
          <w:rFonts w:ascii="Times New Roman" w:hAnsi="Times New Roman" w:cs="Times New Roman"/>
          <w:sz w:val="26"/>
          <w:szCs w:val="26"/>
        </w:rPr>
        <w:t xml:space="preserve">16.1.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111339" w:rsidRPr="00111339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111339" w:rsidRPr="00111339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111339" w:rsidRPr="0011133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111339">
        <w:rPr>
          <w:rFonts w:ascii="Times New Roman" w:hAnsi="Times New Roman" w:cs="Times New Roman"/>
          <w:sz w:val="26"/>
          <w:szCs w:val="26"/>
        </w:rPr>
        <w:t>(далее - денежные средства, подлежащие возврату).</w:t>
      </w:r>
    </w:p>
    <w:p w:rsidR="0003404A" w:rsidRPr="00111339" w:rsidRDefault="0003404A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339">
        <w:rPr>
          <w:rFonts w:ascii="Times New Roman" w:hAnsi="Times New Roman" w:cs="Times New Roman"/>
          <w:sz w:val="26"/>
          <w:szCs w:val="26"/>
        </w:rPr>
        <w:t xml:space="preserve">16.2.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111339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111339">
        <w:rPr>
          <w:rFonts w:ascii="Times New Roman" w:hAnsi="Times New Roman" w:cs="Times New Roman"/>
          <w:sz w:val="26"/>
          <w:szCs w:val="26"/>
        </w:rPr>
        <w:t xml:space="preserve"> инициативного проекта.</w:t>
      </w:r>
    </w:p>
    <w:p w:rsidR="0003404A" w:rsidRPr="00111339" w:rsidRDefault="0003404A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339">
        <w:rPr>
          <w:rFonts w:ascii="Times New Roman" w:hAnsi="Times New Roman" w:cs="Times New Roman"/>
          <w:sz w:val="26"/>
          <w:szCs w:val="26"/>
        </w:rPr>
        <w:t>16.3. Инициаторы проекта предоставляют заявление на возврат денежных средств с указанием банковских реквизитов в администрацию</w:t>
      </w:r>
      <w:r w:rsidR="00111339" w:rsidRPr="00111339">
        <w:t xml:space="preserve"> </w:t>
      </w:r>
      <w:r w:rsidR="00111339" w:rsidRPr="00111339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111339" w:rsidRPr="00111339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111339" w:rsidRPr="0011133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111339">
        <w:rPr>
          <w:rFonts w:ascii="Times New Roman" w:hAnsi="Times New Roman" w:cs="Times New Roman"/>
          <w:sz w:val="26"/>
          <w:szCs w:val="26"/>
        </w:rPr>
        <w:t xml:space="preserve"> </w:t>
      </w:r>
      <w:r w:rsidRPr="00111339">
        <w:rPr>
          <w:rFonts w:ascii="Times New Roman" w:hAnsi="Times New Roman" w:cs="Times New Roman"/>
          <w:sz w:val="26"/>
          <w:szCs w:val="26"/>
        </w:rPr>
        <w:t>в целях возврата инициативных платежей.</w:t>
      </w:r>
    </w:p>
    <w:p w:rsidR="0003404A" w:rsidRPr="00111339" w:rsidRDefault="0003404A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339">
        <w:rPr>
          <w:rFonts w:ascii="Times New Roman" w:hAnsi="Times New Roman" w:cs="Times New Roman"/>
          <w:sz w:val="26"/>
          <w:szCs w:val="26"/>
        </w:rPr>
        <w:t xml:space="preserve">16.4. Администрация </w:t>
      </w:r>
      <w:r w:rsidR="00111339" w:rsidRPr="00111339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111339" w:rsidRPr="00111339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111339" w:rsidRPr="0011133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111339">
        <w:rPr>
          <w:rFonts w:ascii="Times New Roman" w:hAnsi="Times New Roman" w:cs="Times New Roman"/>
          <w:sz w:val="26"/>
          <w:szCs w:val="26"/>
        </w:rPr>
        <w:t>в течение 5 рабочих дней со дня поступления заявления осуществляет возврат денежных средств.</w:t>
      </w:r>
    </w:p>
    <w:p w:rsidR="0003404A" w:rsidRPr="00111339" w:rsidRDefault="0003404A" w:rsidP="0011133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111339" w:rsidRDefault="0003404A" w:rsidP="0011133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11339">
        <w:rPr>
          <w:rFonts w:ascii="Times New Roman" w:hAnsi="Times New Roman" w:cs="Times New Roman"/>
          <w:sz w:val="26"/>
          <w:szCs w:val="26"/>
        </w:rPr>
        <w:t>17. Порядок опубликования и размещения</w:t>
      </w:r>
    </w:p>
    <w:p w:rsidR="0003404A" w:rsidRPr="00111339" w:rsidRDefault="0003404A" w:rsidP="001113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11339">
        <w:rPr>
          <w:rFonts w:ascii="Times New Roman" w:hAnsi="Times New Roman" w:cs="Times New Roman"/>
          <w:sz w:val="26"/>
          <w:szCs w:val="26"/>
        </w:rPr>
        <w:t>в информационно-коммуникационной сети "Интернет"</w:t>
      </w:r>
    </w:p>
    <w:p w:rsidR="0003404A" w:rsidRPr="00111339" w:rsidRDefault="0003404A" w:rsidP="001113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11339">
        <w:rPr>
          <w:rFonts w:ascii="Times New Roman" w:hAnsi="Times New Roman" w:cs="Times New Roman"/>
          <w:sz w:val="26"/>
          <w:szCs w:val="26"/>
        </w:rPr>
        <w:t>информации об инициативном проекте</w:t>
      </w:r>
    </w:p>
    <w:p w:rsidR="0003404A" w:rsidRPr="00111339" w:rsidRDefault="0003404A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111339" w:rsidRDefault="0003404A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339">
        <w:rPr>
          <w:rFonts w:ascii="Times New Roman" w:hAnsi="Times New Roman" w:cs="Times New Roman"/>
          <w:sz w:val="26"/>
          <w:szCs w:val="26"/>
        </w:rPr>
        <w:t>17.1. Информация о рассмотрении инициативного проекта администрацией</w:t>
      </w:r>
      <w:r w:rsidR="00111339" w:rsidRPr="00111339">
        <w:t xml:space="preserve"> </w:t>
      </w:r>
      <w:r w:rsidR="00111339" w:rsidRPr="00111339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111339" w:rsidRPr="00111339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111339" w:rsidRPr="0011133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111339">
        <w:rPr>
          <w:rFonts w:ascii="Times New Roman" w:hAnsi="Times New Roman" w:cs="Times New Roman"/>
          <w:sz w:val="26"/>
          <w:szCs w:val="26"/>
        </w:rPr>
        <w:t>,</w:t>
      </w:r>
      <w:r w:rsidRPr="00111339">
        <w:rPr>
          <w:rFonts w:ascii="Times New Roman" w:hAnsi="Times New Roman" w:cs="Times New Roman"/>
          <w:sz w:val="26"/>
          <w:szCs w:val="26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«</w:t>
      </w:r>
      <w:r w:rsidR="00111339">
        <w:rPr>
          <w:rFonts w:ascii="Times New Roman" w:hAnsi="Times New Roman" w:cs="Times New Roman"/>
          <w:sz w:val="26"/>
          <w:szCs w:val="26"/>
        </w:rPr>
        <w:t>В</w:t>
      </w:r>
      <w:r w:rsidRPr="00111339">
        <w:rPr>
          <w:rFonts w:ascii="Times New Roman" w:hAnsi="Times New Roman" w:cs="Times New Roman"/>
          <w:sz w:val="26"/>
          <w:szCs w:val="26"/>
        </w:rPr>
        <w:t>естнике</w:t>
      </w:r>
      <w:r w:rsidR="00111339"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 </w:t>
      </w:r>
      <w:r w:rsidR="00111339" w:rsidRPr="00111339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111339" w:rsidRPr="00111339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111339" w:rsidRPr="0011133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11339">
        <w:rPr>
          <w:rFonts w:ascii="Times New Roman" w:hAnsi="Times New Roman" w:cs="Times New Roman"/>
          <w:sz w:val="26"/>
          <w:szCs w:val="26"/>
        </w:rPr>
        <w:t xml:space="preserve"> </w:t>
      </w:r>
      <w:r w:rsidR="00111339">
        <w:rPr>
          <w:rFonts w:ascii="Times New Roman" w:hAnsi="Times New Roman" w:cs="Times New Roman"/>
          <w:sz w:val="26"/>
          <w:szCs w:val="26"/>
        </w:rPr>
        <w:lastRenderedPageBreak/>
        <w:t>Воронежской области</w:t>
      </w:r>
      <w:r w:rsidRPr="00111339">
        <w:rPr>
          <w:rFonts w:ascii="Times New Roman" w:hAnsi="Times New Roman" w:cs="Times New Roman"/>
          <w:sz w:val="26"/>
          <w:szCs w:val="26"/>
        </w:rPr>
        <w:t>»</w:t>
      </w:r>
      <w:r w:rsidRPr="00111339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администрации </w:t>
      </w:r>
      <w:r w:rsidR="00111339" w:rsidRPr="00111339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111339" w:rsidRPr="00111339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111339" w:rsidRPr="0011133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11133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"Интернет".</w:t>
      </w:r>
    </w:p>
    <w:p w:rsidR="0003404A" w:rsidRPr="00111339" w:rsidRDefault="0003404A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339">
        <w:rPr>
          <w:rFonts w:ascii="Times New Roman" w:hAnsi="Times New Roman" w:cs="Times New Roman"/>
          <w:sz w:val="26"/>
          <w:szCs w:val="26"/>
        </w:rPr>
        <w:t xml:space="preserve">17.2. Отчет администрации </w:t>
      </w:r>
      <w:r w:rsidR="00111339" w:rsidRPr="00111339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111339" w:rsidRPr="00111339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111339" w:rsidRPr="0011133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111339">
        <w:rPr>
          <w:rFonts w:ascii="Times New Roman" w:hAnsi="Times New Roman" w:cs="Times New Roman"/>
          <w:sz w:val="26"/>
          <w:szCs w:val="26"/>
        </w:rPr>
        <w:t xml:space="preserve">об итогах реализации инициативного проекта подлежит опубликованию в </w:t>
      </w:r>
      <w:r w:rsidR="00111339" w:rsidRPr="00111339">
        <w:rPr>
          <w:rFonts w:ascii="Times New Roman" w:hAnsi="Times New Roman" w:cs="Times New Roman"/>
          <w:sz w:val="26"/>
          <w:szCs w:val="26"/>
        </w:rPr>
        <w:t>«</w:t>
      </w:r>
      <w:r w:rsidR="00111339">
        <w:rPr>
          <w:rFonts w:ascii="Times New Roman" w:hAnsi="Times New Roman" w:cs="Times New Roman"/>
          <w:sz w:val="26"/>
          <w:szCs w:val="26"/>
        </w:rPr>
        <w:t>В</w:t>
      </w:r>
      <w:r w:rsidR="00111339" w:rsidRPr="00111339">
        <w:rPr>
          <w:rFonts w:ascii="Times New Roman" w:hAnsi="Times New Roman" w:cs="Times New Roman"/>
          <w:sz w:val="26"/>
          <w:szCs w:val="26"/>
        </w:rPr>
        <w:t>естнике</w:t>
      </w:r>
      <w:r w:rsidR="00111339"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 </w:t>
      </w:r>
      <w:r w:rsidR="00111339" w:rsidRPr="00111339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111339" w:rsidRPr="00111339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111339" w:rsidRPr="0011133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11339">
        <w:rPr>
          <w:rFonts w:ascii="Times New Roman" w:hAnsi="Times New Roman" w:cs="Times New Roman"/>
          <w:sz w:val="26"/>
          <w:szCs w:val="26"/>
        </w:rPr>
        <w:t xml:space="preserve"> Воронежской области</w:t>
      </w:r>
      <w:r w:rsidR="00111339" w:rsidRPr="00111339">
        <w:rPr>
          <w:rFonts w:ascii="Times New Roman" w:hAnsi="Times New Roman" w:cs="Times New Roman"/>
          <w:sz w:val="26"/>
          <w:szCs w:val="26"/>
        </w:rPr>
        <w:t xml:space="preserve">» </w:t>
      </w:r>
      <w:r w:rsidRPr="00111339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администрации </w:t>
      </w:r>
      <w:r w:rsidR="00111339" w:rsidRPr="00111339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111339" w:rsidRPr="00111339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111339" w:rsidRPr="0011133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11133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03404A" w:rsidRPr="00111339" w:rsidRDefault="0003404A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Pr="00111339" w:rsidRDefault="0003404A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04A" w:rsidRDefault="0003404A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544" w:rsidRDefault="00513544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544" w:rsidRDefault="00513544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180" w:rsidRDefault="003E0180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39" w:rsidRDefault="00111339" w:rsidP="001113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_GoBack"/>
      <w:bookmarkEnd w:id="7"/>
    </w:p>
    <w:tbl>
      <w:tblPr>
        <w:tblStyle w:val="af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111339" w:rsidTr="009B3A2A">
        <w:tc>
          <w:tcPr>
            <w:tcW w:w="3791" w:type="dxa"/>
          </w:tcPr>
          <w:p w:rsidR="00111339" w:rsidRPr="00111339" w:rsidRDefault="00111339" w:rsidP="0011133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N 1</w:t>
            </w:r>
          </w:p>
          <w:p w:rsidR="00111339" w:rsidRPr="00111339" w:rsidRDefault="00111339" w:rsidP="00111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выдвижения, внесения,</w:t>
            </w:r>
          </w:p>
          <w:p w:rsidR="00111339" w:rsidRPr="00111339" w:rsidRDefault="00111339" w:rsidP="00111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обсуждения и рассмотрения</w:t>
            </w:r>
          </w:p>
          <w:p w:rsidR="00111339" w:rsidRPr="00111339" w:rsidRDefault="00111339" w:rsidP="00111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инициативных проектов</w:t>
            </w:r>
          </w:p>
          <w:p w:rsidR="00111339" w:rsidRDefault="00111339" w:rsidP="00111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Пригородном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03404A" w:rsidRPr="00111339" w:rsidRDefault="0003404A" w:rsidP="0011133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1"/>
        <w:gridCol w:w="1215"/>
        <w:gridCol w:w="852"/>
        <w:gridCol w:w="505"/>
        <w:gridCol w:w="457"/>
        <w:gridCol w:w="2504"/>
        <w:gridCol w:w="1843"/>
      </w:tblGrid>
      <w:tr w:rsidR="0003404A" w:rsidRPr="005A05D1" w:rsidTr="00111339">
        <w:tc>
          <w:tcPr>
            <w:tcW w:w="10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295"/>
            <w:bookmarkEnd w:id="8"/>
            <w:r w:rsidRPr="005A05D1">
              <w:rPr>
                <w:rFonts w:ascii="Times New Roman" w:hAnsi="Times New Roman" w:cs="Times New Roman"/>
              </w:rPr>
              <w:t>ПОДПИСНОЙ  ЛИСТ</w:t>
            </w:r>
          </w:p>
        </w:tc>
      </w:tr>
      <w:tr w:rsidR="0003404A" w:rsidRPr="005A05D1" w:rsidTr="00111339">
        <w:tc>
          <w:tcPr>
            <w:tcW w:w="10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c>
          <w:tcPr>
            <w:tcW w:w="101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(указывается территория, на которой собираются подписи)</w:t>
            </w:r>
          </w:p>
        </w:tc>
      </w:tr>
      <w:tr w:rsidR="0003404A" w:rsidRPr="005A05D1" w:rsidTr="00111339">
        <w:tc>
          <w:tcPr>
            <w:tcW w:w="10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Мы, нижеподписавшиеся, поддерживаем инициативу о выдвижении</w:t>
            </w:r>
          </w:p>
        </w:tc>
      </w:tr>
      <w:tr w:rsidR="0003404A" w:rsidRPr="005A05D1" w:rsidTr="00111339">
        <w:tc>
          <w:tcPr>
            <w:tcW w:w="10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c>
          <w:tcPr>
            <w:tcW w:w="101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(Ф.И.О., адрес делегата)</w:t>
            </w:r>
          </w:p>
        </w:tc>
      </w:tr>
      <w:tr w:rsidR="0003404A" w:rsidRPr="005A05D1" w:rsidTr="00111339">
        <w:tc>
          <w:tcPr>
            <w:tcW w:w="10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404A" w:rsidRPr="00111339" w:rsidRDefault="0003404A" w:rsidP="00111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делегатом на конференцию  жителей сельского (городского) поселения  по вопросу</w:t>
            </w:r>
          </w:p>
        </w:tc>
        <w:tc>
          <w:tcPr>
            <w:tcW w:w="4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c>
          <w:tcPr>
            <w:tcW w:w="10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c>
          <w:tcPr>
            <w:tcW w:w="101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(формулировка вопроса)</w:t>
            </w:r>
          </w:p>
        </w:tc>
      </w:tr>
      <w:tr w:rsidR="0003404A" w:rsidRPr="005A05D1" w:rsidTr="00111339">
        <w:tc>
          <w:tcPr>
            <w:tcW w:w="10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3404A" w:rsidRPr="005A05D1" w:rsidRDefault="0003404A" w:rsidP="00111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N</w:t>
            </w:r>
          </w:p>
          <w:p w:rsidR="0003404A" w:rsidRPr="005A05D1" w:rsidRDefault="0003404A" w:rsidP="00111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3404A" w:rsidRPr="005A05D1" w:rsidRDefault="0003404A" w:rsidP="00111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03404A" w:rsidRPr="005A05D1" w:rsidRDefault="0003404A" w:rsidP="00111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404A" w:rsidRPr="005A05D1" w:rsidRDefault="0003404A" w:rsidP="00111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03404A" w:rsidRPr="005A05D1" w:rsidRDefault="0003404A" w:rsidP="00111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3404A" w:rsidRPr="005A05D1" w:rsidRDefault="0003404A" w:rsidP="00111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Дата, подпись</w:t>
            </w:r>
          </w:p>
        </w:tc>
      </w:tr>
      <w:tr w:rsidR="0003404A" w:rsidRPr="005A05D1" w:rsidTr="00111339">
        <w:tc>
          <w:tcPr>
            <w:tcW w:w="101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Подписной  лист удостоверяю</w:t>
            </w:r>
          </w:p>
        </w:tc>
        <w:tc>
          <w:tcPr>
            <w:tcW w:w="61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c>
          <w:tcPr>
            <w:tcW w:w="10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c>
          <w:tcPr>
            <w:tcW w:w="101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(фамилия, имя, отчество, место жительства, серия, номер паспорта,</w:t>
            </w:r>
          </w:p>
          <w:p w:rsidR="0003404A" w:rsidRPr="005A05D1" w:rsidRDefault="0003404A" w:rsidP="00AA6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иного документа, удостоверяющего личность, собиравшего подписи)</w:t>
            </w:r>
          </w:p>
        </w:tc>
      </w:tr>
      <w:tr w:rsidR="0003404A" w:rsidRPr="005A05D1" w:rsidTr="00111339">
        <w:tc>
          <w:tcPr>
            <w:tcW w:w="10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Дата</w:t>
            </w:r>
          </w:p>
        </w:tc>
      </w:tr>
      <w:tr w:rsidR="0003404A" w:rsidRPr="005A05D1" w:rsidTr="00111339">
        <w:tc>
          <w:tcPr>
            <w:tcW w:w="10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Уполномоченный инициативной группы</w:t>
            </w:r>
          </w:p>
        </w:tc>
        <w:tc>
          <w:tcPr>
            <w:tcW w:w="53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c>
          <w:tcPr>
            <w:tcW w:w="10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c>
          <w:tcPr>
            <w:tcW w:w="101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(фамилия, имя, отчество, место жительства, серия, номер паспорта,</w:t>
            </w:r>
          </w:p>
          <w:p w:rsidR="0003404A" w:rsidRPr="005A05D1" w:rsidRDefault="0003404A" w:rsidP="00AA6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иного документа, удостоверяющего личность, уполномоченного</w:t>
            </w:r>
          </w:p>
          <w:p w:rsidR="0003404A" w:rsidRPr="005A05D1" w:rsidRDefault="0003404A" w:rsidP="00AA6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инициативной группы)</w:t>
            </w:r>
          </w:p>
        </w:tc>
      </w:tr>
      <w:tr w:rsidR="0003404A" w:rsidRPr="005A05D1" w:rsidTr="0011133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Дата</w:t>
            </w:r>
          </w:p>
        </w:tc>
      </w:tr>
    </w:tbl>
    <w:tbl>
      <w:tblPr>
        <w:tblStyle w:val="af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111339" w:rsidTr="00AA6D07">
        <w:tc>
          <w:tcPr>
            <w:tcW w:w="4075" w:type="dxa"/>
          </w:tcPr>
          <w:p w:rsidR="00111339" w:rsidRPr="00111339" w:rsidRDefault="00111339" w:rsidP="00AA6D0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N 2</w:t>
            </w:r>
          </w:p>
          <w:p w:rsidR="00111339" w:rsidRPr="00111339" w:rsidRDefault="00111339" w:rsidP="00AA6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выдвижения, внесения,</w:t>
            </w:r>
          </w:p>
          <w:p w:rsidR="00111339" w:rsidRPr="00111339" w:rsidRDefault="00111339" w:rsidP="00AA6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обсуждения и рассмотрения</w:t>
            </w:r>
          </w:p>
          <w:p w:rsidR="00111339" w:rsidRPr="00111339" w:rsidRDefault="00111339" w:rsidP="00AA6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инициативных проектов</w:t>
            </w:r>
          </w:p>
          <w:p w:rsidR="00111339" w:rsidRDefault="00111339" w:rsidP="00AA6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Пригородном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03404A" w:rsidRPr="005A05D1" w:rsidRDefault="0003404A" w:rsidP="0011133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3404A" w:rsidRPr="005A05D1" w:rsidRDefault="0003404A" w:rsidP="000340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776"/>
        <w:gridCol w:w="1843"/>
      </w:tblGrid>
      <w:tr w:rsidR="0003404A" w:rsidRPr="005A05D1" w:rsidTr="00111339">
        <w:tc>
          <w:tcPr>
            <w:tcW w:w="10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355"/>
            <w:bookmarkEnd w:id="9"/>
            <w:r w:rsidRPr="005A05D1">
              <w:rPr>
                <w:rFonts w:ascii="Times New Roman" w:hAnsi="Times New Roman" w:cs="Times New Roman"/>
              </w:rPr>
              <w:t>ПОДПИСНОЙ  ЛИСТ</w:t>
            </w:r>
          </w:p>
        </w:tc>
      </w:tr>
      <w:tr w:rsidR="0003404A" w:rsidRPr="005A05D1" w:rsidTr="00111339">
        <w:tc>
          <w:tcPr>
            <w:tcW w:w="10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c>
          <w:tcPr>
            <w:tcW w:w="10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404A" w:rsidRPr="00111339" w:rsidRDefault="0003404A" w:rsidP="00AA6D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Мы, нижеподписавшиеся, поддерживаем инициативу о выдвижении</w:t>
            </w:r>
          </w:p>
        </w:tc>
      </w:tr>
      <w:tr w:rsidR="0003404A" w:rsidRPr="005A05D1" w:rsidTr="00111339">
        <w:tc>
          <w:tcPr>
            <w:tcW w:w="10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c>
          <w:tcPr>
            <w:tcW w:w="101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(сроки и предполагаемая территория проведения собрания граждан)</w:t>
            </w:r>
          </w:p>
        </w:tc>
      </w:tr>
      <w:tr w:rsidR="0003404A" w:rsidRPr="005A05D1" w:rsidTr="00111339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404A" w:rsidRPr="00111339" w:rsidRDefault="0003404A" w:rsidP="00111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собрания граждан с формулировкой вопроса</w:t>
            </w:r>
          </w:p>
        </w:tc>
        <w:tc>
          <w:tcPr>
            <w:tcW w:w="5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c>
          <w:tcPr>
            <w:tcW w:w="10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blPrEx>
          <w:tblBorders>
            <w:insideH w:val="single" w:sz="4" w:space="0" w:color="auto"/>
          </w:tblBorders>
        </w:tblPrEx>
        <w:tc>
          <w:tcPr>
            <w:tcW w:w="10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111339" w:rsidRPr="005A05D1" w:rsidRDefault="00111339" w:rsidP="00111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N</w:t>
            </w:r>
          </w:p>
          <w:p w:rsidR="0003404A" w:rsidRPr="005A05D1" w:rsidRDefault="00111339" w:rsidP="00111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04A" w:rsidRPr="005A05D1" w:rsidRDefault="0003404A" w:rsidP="00111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03404A" w:rsidRPr="005A05D1" w:rsidRDefault="0003404A" w:rsidP="00111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04A" w:rsidRPr="005A05D1" w:rsidRDefault="0003404A" w:rsidP="00111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04A" w:rsidRPr="005A05D1" w:rsidRDefault="0003404A" w:rsidP="00111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3404A" w:rsidRPr="005A05D1" w:rsidRDefault="0003404A" w:rsidP="00111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Дата, подпись</w:t>
            </w:r>
          </w:p>
        </w:tc>
      </w:tr>
      <w:tr w:rsidR="0003404A" w:rsidRPr="005A05D1" w:rsidTr="00111339">
        <w:tc>
          <w:tcPr>
            <w:tcW w:w="101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404A" w:rsidRPr="00111339" w:rsidRDefault="0003404A" w:rsidP="00AA6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Члены инициативной группы:</w:t>
            </w:r>
          </w:p>
        </w:tc>
      </w:tr>
      <w:tr w:rsidR="0003404A" w:rsidRPr="005A05D1" w:rsidTr="0011133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(фамилия, имя, отчество, дата рождения, место жительства,</w:t>
            </w:r>
          </w:p>
          <w:p w:rsidR="0003404A" w:rsidRPr="005A05D1" w:rsidRDefault="0003404A" w:rsidP="00AA6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серия и номер паспорта или иного документа, удостоверяющего</w:t>
            </w:r>
          </w:p>
          <w:p w:rsidR="0003404A" w:rsidRPr="005A05D1" w:rsidRDefault="0003404A" w:rsidP="00AA6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личность, подпись и дата подписи)</w:t>
            </w:r>
          </w:p>
        </w:tc>
      </w:tr>
      <w:tr w:rsidR="0003404A" w:rsidRPr="005A05D1" w:rsidTr="0011133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(фамилия, имя, отчество, дата рождения, место жительства,</w:t>
            </w:r>
          </w:p>
          <w:p w:rsidR="0003404A" w:rsidRPr="005A05D1" w:rsidRDefault="0003404A" w:rsidP="00AA6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серия и номер паспорта или иного документа, удостоверяющего</w:t>
            </w:r>
          </w:p>
          <w:p w:rsidR="0003404A" w:rsidRPr="005A05D1" w:rsidRDefault="0003404A" w:rsidP="00AA6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личность, подпись и дата подписи)</w:t>
            </w:r>
          </w:p>
        </w:tc>
      </w:tr>
      <w:tr w:rsidR="0003404A" w:rsidRPr="005A05D1" w:rsidTr="0011133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404A" w:rsidRPr="00111339" w:rsidRDefault="0003404A" w:rsidP="00AA6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Подписной лист удостоверяю:</w:t>
            </w:r>
          </w:p>
        </w:tc>
      </w:tr>
      <w:tr w:rsidR="0003404A" w:rsidRPr="005A05D1" w:rsidTr="0011133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(фамилия, имя, отчество, дата рождения, место жительства,</w:t>
            </w:r>
          </w:p>
          <w:p w:rsidR="0003404A" w:rsidRPr="005A05D1" w:rsidRDefault="0003404A" w:rsidP="00AA6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серия и номер паспорта или иного документа, удостоверяющего</w:t>
            </w:r>
          </w:p>
          <w:p w:rsidR="0003404A" w:rsidRPr="005A05D1" w:rsidRDefault="0003404A" w:rsidP="00AA6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личность гражданина, собиравшего подписи)</w:t>
            </w:r>
          </w:p>
        </w:tc>
      </w:tr>
      <w:tr w:rsidR="0003404A" w:rsidRPr="005A05D1" w:rsidTr="0011133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4A" w:rsidRPr="005A05D1" w:rsidTr="0011133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04A" w:rsidRPr="005A05D1" w:rsidRDefault="0003404A" w:rsidP="00AA6D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05D1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03404A" w:rsidRPr="005A05D1" w:rsidRDefault="0003404A" w:rsidP="000340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f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111339" w:rsidTr="00AA6D07">
        <w:tc>
          <w:tcPr>
            <w:tcW w:w="4075" w:type="dxa"/>
          </w:tcPr>
          <w:p w:rsidR="00111339" w:rsidRPr="00111339" w:rsidRDefault="00111339" w:rsidP="00AA6D0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N 3</w:t>
            </w:r>
          </w:p>
          <w:p w:rsidR="00111339" w:rsidRPr="00111339" w:rsidRDefault="00111339" w:rsidP="00AA6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выдвижения, внесения,</w:t>
            </w:r>
          </w:p>
          <w:p w:rsidR="00111339" w:rsidRPr="00111339" w:rsidRDefault="00111339" w:rsidP="00AA6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обсуждения и рассмотрения</w:t>
            </w:r>
          </w:p>
          <w:p w:rsidR="00111339" w:rsidRPr="00111339" w:rsidRDefault="00111339" w:rsidP="00AA6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инициативных проектов</w:t>
            </w:r>
          </w:p>
          <w:p w:rsidR="00111339" w:rsidRDefault="00111339" w:rsidP="00AA6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Пригородном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03404A" w:rsidRPr="005A05D1" w:rsidRDefault="0003404A" w:rsidP="0003404A">
      <w:pPr>
        <w:pStyle w:val="ConsPlusNormal"/>
        <w:jc w:val="both"/>
        <w:rPr>
          <w:rFonts w:ascii="Times New Roman" w:hAnsi="Times New Roman" w:cs="Times New Roman"/>
        </w:rPr>
      </w:pPr>
    </w:p>
    <w:p w:rsidR="0003404A" w:rsidRPr="005A05D1" w:rsidRDefault="0003404A" w:rsidP="0003404A">
      <w:pPr>
        <w:pStyle w:val="ConsPlusTitle"/>
        <w:jc w:val="center"/>
        <w:rPr>
          <w:rFonts w:ascii="Times New Roman" w:hAnsi="Times New Roman" w:cs="Times New Roman"/>
        </w:rPr>
      </w:pPr>
      <w:bookmarkStart w:id="10" w:name="P419"/>
      <w:bookmarkEnd w:id="10"/>
      <w:r w:rsidRPr="005A05D1">
        <w:rPr>
          <w:rFonts w:ascii="Times New Roman" w:hAnsi="Times New Roman" w:cs="Times New Roman"/>
        </w:rPr>
        <w:t>КРИТЕРИИ</w:t>
      </w:r>
    </w:p>
    <w:p w:rsidR="0003404A" w:rsidRPr="005A05D1" w:rsidRDefault="0003404A" w:rsidP="0003404A">
      <w:pPr>
        <w:pStyle w:val="ConsPlusTitle"/>
        <w:jc w:val="center"/>
        <w:rPr>
          <w:rFonts w:ascii="Times New Roman" w:hAnsi="Times New Roman" w:cs="Times New Roman"/>
        </w:rPr>
      </w:pPr>
      <w:r w:rsidRPr="005A05D1">
        <w:rPr>
          <w:rFonts w:ascii="Times New Roman" w:hAnsi="Times New Roman" w:cs="Times New Roman"/>
        </w:rPr>
        <w:t>ОЦЕНКИ ИНИЦИАТИВНОГО ПРОЕКТА</w:t>
      </w:r>
    </w:p>
    <w:p w:rsidR="0003404A" w:rsidRPr="005A05D1" w:rsidRDefault="0003404A" w:rsidP="000340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540"/>
        <w:gridCol w:w="4497"/>
        <w:gridCol w:w="1843"/>
      </w:tblGrid>
      <w:tr w:rsidR="0003404A" w:rsidRPr="005A05D1" w:rsidTr="00111339">
        <w:tc>
          <w:tcPr>
            <w:tcW w:w="1247" w:type="dxa"/>
          </w:tcPr>
          <w:p w:rsidR="0003404A" w:rsidRPr="00111339" w:rsidRDefault="0003404A" w:rsidP="00111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N критерия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критерия/группы критериев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Баллы по критерию</w:t>
            </w:r>
          </w:p>
        </w:tc>
      </w:tr>
      <w:tr w:rsidR="0003404A" w:rsidRPr="005A05D1" w:rsidTr="00111339">
        <w:tc>
          <w:tcPr>
            <w:tcW w:w="10127" w:type="dxa"/>
            <w:gridSpan w:val="4"/>
          </w:tcPr>
          <w:p w:rsidR="0003404A" w:rsidRPr="00111339" w:rsidRDefault="0003404A" w:rsidP="00AA6D0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1. Актуальность проблемы: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04A" w:rsidRPr="005A05D1" w:rsidTr="00111339">
        <w:tc>
          <w:tcPr>
            <w:tcW w:w="10127" w:type="dxa"/>
            <w:gridSpan w:val="4"/>
          </w:tcPr>
          <w:p w:rsidR="0003404A" w:rsidRPr="00111339" w:rsidRDefault="0003404A" w:rsidP="00AA6D0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поставленные задачи конкретны, но не реалистичны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04A" w:rsidRPr="005A05D1" w:rsidTr="00111339">
        <w:tc>
          <w:tcPr>
            <w:tcW w:w="10127" w:type="dxa"/>
            <w:gridSpan w:val="4"/>
          </w:tcPr>
          <w:p w:rsidR="0003404A" w:rsidRPr="00111339" w:rsidRDefault="0003404A" w:rsidP="00AA6D0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мероприятия проекта соответствуют целям и задачам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мероприятия проекта не соответствуют целям и задачам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04A" w:rsidRPr="005A05D1" w:rsidTr="00111339">
        <w:tc>
          <w:tcPr>
            <w:tcW w:w="10127" w:type="dxa"/>
            <w:gridSpan w:val="4"/>
          </w:tcPr>
          <w:p w:rsidR="0003404A" w:rsidRPr="00111339" w:rsidRDefault="0003404A" w:rsidP="00AA6D0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от 3 лет до 5 лет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инициативный проект разовый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04A" w:rsidRPr="005A05D1" w:rsidTr="00111339">
        <w:tc>
          <w:tcPr>
            <w:tcW w:w="10127" w:type="dxa"/>
            <w:gridSpan w:val="4"/>
          </w:tcPr>
          <w:p w:rsidR="0003404A" w:rsidRPr="00111339" w:rsidRDefault="0003404A" w:rsidP="00AA6D0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5. Наличие мероприятий по содержанию и обслуживанию создаваемых объектов: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инициативный проект  включает мероприятия по содержанию и обслуживанию создаваемых объектов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04A" w:rsidRPr="005A05D1" w:rsidTr="00111339">
        <w:tc>
          <w:tcPr>
            <w:tcW w:w="10127" w:type="dxa"/>
            <w:gridSpan w:val="4"/>
          </w:tcPr>
          <w:p w:rsidR="0003404A" w:rsidRPr="00111339" w:rsidRDefault="0003404A" w:rsidP="00AA6D0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 xml:space="preserve">6. Охват </w:t>
            </w:r>
            <w:proofErr w:type="spellStart"/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111339">
              <w:rPr>
                <w:rFonts w:ascii="Times New Roman" w:hAnsi="Times New Roman" w:cs="Times New Roman"/>
                <w:sz w:val="24"/>
                <w:szCs w:val="24"/>
              </w:rPr>
              <w:t xml:space="preserve"> (прямых и косвенных), которые получат пользу от реализации проекта: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более 500 человек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от 300 до 500 человек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от 100 до 200 человек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от 50 до 100 человек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до 50 человек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04A" w:rsidRPr="005A05D1" w:rsidTr="00111339">
        <w:tc>
          <w:tcPr>
            <w:tcW w:w="10127" w:type="dxa"/>
            <w:gridSpan w:val="4"/>
          </w:tcPr>
          <w:p w:rsidR="0003404A" w:rsidRPr="00111339" w:rsidRDefault="0003404A" w:rsidP="00AA6D0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от 50% до 89,9%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от 20% до 49,9%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 xml:space="preserve">до 19,9% от общего числа </w:t>
            </w:r>
            <w:proofErr w:type="spellStart"/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111339">
              <w:rPr>
                <w:rFonts w:ascii="Times New Roman" w:hAnsi="Times New Roman" w:cs="Times New Roman"/>
                <w:sz w:val="24"/>
                <w:szCs w:val="24"/>
              </w:rPr>
              <w:t xml:space="preserve"> (прямых и косвенных)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04A" w:rsidRPr="005A05D1" w:rsidTr="00111339">
        <w:tblPrEx>
          <w:tblBorders>
            <w:insideH w:val="nil"/>
          </w:tblBorders>
        </w:tblPrEx>
        <w:tc>
          <w:tcPr>
            <w:tcW w:w="10127" w:type="dxa"/>
            <w:gridSpan w:val="4"/>
            <w:tcBorders>
              <w:bottom w:val="nil"/>
            </w:tcBorders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Данный критерий определяется по формуле:</w:t>
            </w:r>
          </w:p>
        </w:tc>
      </w:tr>
      <w:tr w:rsidR="0003404A" w:rsidRPr="005A05D1" w:rsidTr="00111339">
        <w:tblPrEx>
          <w:tblBorders>
            <w:insideH w:val="nil"/>
          </w:tblBorders>
        </w:tblPrEx>
        <w:tc>
          <w:tcPr>
            <w:tcW w:w="10127" w:type="dxa"/>
            <w:gridSpan w:val="4"/>
            <w:tcBorders>
              <w:top w:val="nil"/>
              <w:bottom w:val="nil"/>
            </w:tcBorders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 xml:space="preserve">N / </w:t>
            </w:r>
            <w:proofErr w:type="spellStart"/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Nч</w:t>
            </w:r>
            <w:proofErr w:type="spellEnd"/>
            <w:r w:rsidRPr="00111339">
              <w:rPr>
                <w:rFonts w:ascii="Times New Roman" w:hAnsi="Times New Roman" w:cs="Times New Roman"/>
                <w:sz w:val="24"/>
                <w:szCs w:val="24"/>
              </w:rPr>
              <w:t xml:space="preserve"> x 100%,</w:t>
            </w:r>
          </w:p>
        </w:tc>
      </w:tr>
      <w:tr w:rsidR="0003404A" w:rsidRPr="005A05D1" w:rsidTr="00111339">
        <w:tblPrEx>
          <w:tblBorders>
            <w:insideH w:val="nil"/>
          </w:tblBorders>
        </w:tblPrEx>
        <w:tc>
          <w:tcPr>
            <w:tcW w:w="10127" w:type="dxa"/>
            <w:gridSpan w:val="4"/>
            <w:tcBorders>
              <w:top w:val="nil"/>
            </w:tcBorders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N - количество собранных подписей в поддержку проекта;</w:t>
            </w:r>
          </w:p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Nч</w:t>
            </w:r>
            <w:proofErr w:type="spellEnd"/>
            <w:r w:rsidRPr="0011133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proofErr w:type="spellStart"/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111339">
              <w:rPr>
                <w:rFonts w:ascii="Times New Roman" w:hAnsi="Times New Roman" w:cs="Times New Roman"/>
                <w:sz w:val="24"/>
                <w:szCs w:val="24"/>
              </w:rPr>
              <w:t xml:space="preserve"> (прямых и косвенных)</w:t>
            </w:r>
          </w:p>
        </w:tc>
      </w:tr>
      <w:tr w:rsidR="0003404A" w:rsidRPr="005A05D1" w:rsidTr="00111339">
        <w:tc>
          <w:tcPr>
            <w:tcW w:w="10127" w:type="dxa"/>
            <w:gridSpan w:val="4"/>
          </w:tcPr>
          <w:p w:rsidR="0003404A" w:rsidRPr="00111339" w:rsidRDefault="0003404A" w:rsidP="00AA6D0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 xml:space="preserve">смета планируемых расходов на реализацию инициативного проекта составлена детально, в разрезе </w:t>
            </w:r>
            <w:r w:rsidRPr="00111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04A" w:rsidRPr="005A05D1" w:rsidTr="00111339">
        <w:tc>
          <w:tcPr>
            <w:tcW w:w="1247" w:type="dxa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04A" w:rsidRPr="005A05D1" w:rsidTr="00111339">
        <w:tc>
          <w:tcPr>
            <w:tcW w:w="10127" w:type="dxa"/>
            <w:gridSpan w:val="4"/>
          </w:tcPr>
          <w:p w:rsidR="0003404A" w:rsidRPr="00111339" w:rsidRDefault="0003404A" w:rsidP="00AA6D0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03404A" w:rsidRPr="005A05D1" w:rsidTr="00111339">
        <w:tc>
          <w:tcPr>
            <w:tcW w:w="1247" w:type="dxa"/>
            <w:vMerge w:val="restart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880" w:type="dxa"/>
            <w:gridSpan w:val="3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11339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проекта гражданами:</w:t>
            </w:r>
          </w:p>
        </w:tc>
      </w:tr>
      <w:tr w:rsidR="0003404A" w:rsidRPr="005A05D1" w:rsidTr="00111339">
        <w:tc>
          <w:tcPr>
            <w:tcW w:w="1247" w:type="dxa"/>
            <w:vMerge/>
          </w:tcPr>
          <w:p w:rsidR="0003404A" w:rsidRPr="00111339" w:rsidRDefault="0003404A" w:rsidP="00AA6D07"/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от 15% стоимости инициативного проекта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04A" w:rsidRPr="005A05D1" w:rsidTr="00111339">
        <w:tc>
          <w:tcPr>
            <w:tcW w:w="1247" w:type="dxa"/>
            <w:vMerge/>
          </w:tcPr>
          <w:p w:rsidR="0003404A" w:rsidRPr="00111339" w:rsidRDefault="0003404A" w:rsidP="00AA6D07"/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от 10% до 15% стоимости инициативного проекта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04A" w:rsidRPr="005A05D1" w:rsidTr="00111339">
        <w:tc>
          <w:tcPr>
            <w:tcW w:w="1247" w:type="dxa"/>
            <w:vMerge/>
          </w:tcPr>
          <w:p w:rsidR="0003404A" w:rsidRPr="00111339" w:rsidRDefault="0003404A" w:rsidP="00AA6D07"/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от 5% до 10% стоимости инициативного проекта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04A" w:rsidRPr="005A05D1" w:rsidTr="00111339">
        <w:tc>
          <w:tcPr>
            <w:tcW w:w="1247" w:type="dxa"/>
            <w:vMerge/>
          </w:tcPr>
          <w:p w:rsidR="0003404A" w:rsidRPr="00111339" w:rsidRDefault="0003404A" w:rsidP="00AA6D07"/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от 1% до 5% стоимости инициативного проекта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04A" w:rsidRPr="005A05D1" w:rsidTr="00111339">
        <w:tc>
          <w:tcPr>
            <w:tcW w:w="1247" w:type="dxa"/>
            <w:vMerge/>
          </w:tcPr>
          <w:p w:rsidR="0003404A" w:rsidRPr="00111339" w:rsidRDefault="0003404A" w:rsidP="00AA6D07"/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до 1% от стоимости инициативного проекта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04A" w:rsidRPr="005A05D1" w:rsidTr="00111339">
        <w:tc>
          <w:tcPr>
            <w:tcW w:w="1247" w:type="dxa"/>
            <w:vMerge w:val="restart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8880" w:type="dxa"/>
            <w:gridSpan w:val="3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03404A" w:rsidRPr="005A05D1" w:rsidTr="00111339">
        <w:tc>
          <w:tcPr>
            <w:tcW w:w="1247" w:type="dxa"/>
            <w:vMerge/>
          </w:tcPr>
          <w:p w:rsidR="0003404A" w:rsidRPr="00111339" w:rsidRDefault="0003404A" w:rsidP="00AA6D07"/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от 15% стоимости инициативного проекта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04A" w:rsidRPr="005A05D1" w:rsidTr="00111339">
        <w:tc>
          <w:tcPr>
            <w:tcW w:w="1247" w:type="dxa"/>
            <w:vMerge/>
          </w:tcPr>
          <w:p w:rsidR="0003404A" w:rsidRPr="00111339" w:rsidRDefault="0003404A" w:rsidP="00AA6D07"/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от 10% до 1% стоимости инициативного проекта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04A" w:rsidRPr="005A05D1" w:rsidTr="00111339">
        <w:tc>
          <w:tcPr>
            <w:tcW w:w="1247" w:type="dxa"/>
            <w:vMerge/>
          </w:tcPr>
          <w:p w:rsidR="0003404A" w:rsidRPr="00111339" w:rsidRDefault="0003404A" w:rsidP="00AA6D07"/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от 5% до 10% стоимости инициативного проекта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04A" w:rsidRPr="005A05D1" w:rsidTr="00111339">
        <w:tc>
          <w:tcPr>
            <w:tcW w:w="1247" w:type="dxa"/>
            <w:vMerge/>
          </w:tcPr>
          <w:p w:rsidR="0003404A" w:rsidRPr="00111339" w:rsidRDefault="0003404A" w:rsidP="00AA6D07"/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от 1% до 5% стоимости инициативного проекта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04A" w:rsidRPr="005A05D1" w:rsidTr="00111339">
        <w:tc>
          <w:tcPr>
            <w:tcW w:w="1247" w:type="dxa"/>
            <w:vMerge/>
          </w:tcPr>
          <w:p w:rsidR="0003404A" w:rsidRPr="00111339" w:rsidRDefault="0003404A" w:rsidP="00AA6D07"/>
        </w:tc>
        <w:tc>
          <w:tcPr>
            <w:tcW w:w="703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до 1% от стоимости инициативного проекта</w:t>
            </w:r>
          </w:p>
        </w:tc>
        <w:tc>
          <w:tcPr>
            <w:tcW w:w="1843" w:type="dxa"/>
          </w:tcPr>
          <w:p w:rsidR="0003404A" w:rsidRPr="00111339" w:rsidRDefault="0003404A" w:rsidP="00111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04A" w:rsidRPr="005A05D1" w:rsidTr="00111339">
        <w:tc>
          <w:tcPr>
            <w:tcW w:w="378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340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сумма баллов, присвоенных инициативному проекту по каждому из критериев</w:t>
            </w:r>
          </w:p>
        </w:tc>
      </w:tr>
      <w:tr w:rsidR="0003404A" w:rsidRPr="005A05D1" w:rsidTr="00111339">
        <w:tc>
          <w:tcPr>
            <w:tcW w:w="3787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Оценка инициативного проекта</w:t>
            </w:r>
          </w:p>
        </w:tc>
        <w:tc>
          <w:tcPr>
            <w:tcW w:w="6340" w:type="dxa"/>
            <w:gridSpan w:val="2"/>
          </w:tcPr>
          <w:p w:rsidR="0003404A" w:rsidRPr="00111339" w:rsidRDefault="0003404A" w:rsidP="00AA6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9">
              <w:rPr>
                <w:rFonts w:ascii="Times New Roman" w:hAnsi="Times New Roman" w:cs="Times New Roman"/>
                <w:sz w:val="24"/>
                <w:szCs w:val="24"/>
              </w:rPr>
              <w:t>прошел конкурсный отбор/не прошел конкурсный отбор</w:t>
            </w:r>
          </w:p>
        </w:tc>
      </w:tr>
    </w:tbl>
    <w:p w:rsidR="0003404A" w:rsidRPr="005A05D1" w:rsidRDefault="0003404A" w:rsidP="0003404A">
      <w:pPr>
        <w:pStyle w:val="ConsPlusNormal"/>
        <w:jc w:val="both"/>
        <w:rPr>
          <w:rFonts w:ascii="Times New Roman" w:hAnsi="Times New Roman" w:cs="Times New Roman"/>
        </w:rPr>
      </w:pPr>
    </w:p>
    <w:p w:rsidR="0003404A" w:rsidRPr="005A05D1" w:rsidRDefault="0003404A" w:rsidP="0003404A">
      <w:pPr>
        <w:pStyle w:val="ConsPlusNormal"/>
        <w:jc w:val="both"/>
        <w:rPr>
          <w:rFonts w:ascii="Times New Roman" w:hAnsi="Times New Roman" w:cs="Times New Roman"/>
        </w:rPr>
      </w:pPr>
    </w:p>
    <w:p w:rsidR="0003404A" w:rsidRPr="005A05D1" w:rsidRDefault="0003404A" w:rsidP="0003404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3404A" w:rsidRPr="005A05D1" w:rsidRDefault="0003404A" w:rsidP="0003404A"/>
    <w:p w:rsidR="0003404A" w:rsidRDefault="0003404A" w:rsidP="00414F39">
      <w:pPr>
        <w:suppressAutoHyphens w:val="0"/>
        <w:jc w:val="center"/>
        <w:rPr>
          <w:sz w:val="28"/>
          <w:szCs w:val="28"/>
          <w:lang w:eastAsia="ru-RU"/>
        </w:rPr>
      </w:pPr>
    </w:p>
    <w:sectPr w:rsidR="0003404A" w:rsidSect="009B3A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0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3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6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20"/>
  </w:num>
  <w:num w:numId="11">
    <w:abstractNumId w:val="31"/>
  </w:num>
  <w:num w:numId="12">
    <w:abstractNumId w:val="27"/>
  </w:num>
  <w:num w:numId="13">
    <w:abstractNumId w:val="14"/>
  </w:num>
  <w:num w:numId="14">
    <w:abstractNumId w:val="0"/>
  </w:num>
  <w:num w:numId="15">
    <w:abstractNumId w:val="41"/>
  </w:num>
  <w:num w:numId="16">
    <w:abstractNumId w:val="43"/>
  </w:num>
  <w:num w:numId="17">
    <w:abstractNumId w:val="24"/>
  </w:num>
  <w:num w:numId="18">
    <w:abstractNumId w:val="23"/>
  </w:num>
  <w:num w:numId="19">
    <w:abstractNumId w:val="37"/>
  </w:num>
  <w:num w:numId="20">
    <w:abstractNumId w:val="30"/>
  </w:num>
  <w:num w:numId="21">
    <w:abstractNumId w:val="19"/>
  </w:num>
  <w:num w:numId="22">
    <w:abstractNumId w:val="26"/>
  </w:num>
  <w:num w:numId="23">
    <w:abstractNumId w:val="3"/>
  </w:num>
  <w:num w:numId="24">
    <w:abstractNumId w:val="22"/>
  </w:num>
  <w:num w:numId="25">
    <w:abstractNumId w:val="17"/>
  </w:num>
  <w:num w:numId="26">
    <w:abstractNumId w:val="28"/>
  </w:num>
  <w:num w:numId="27">
    <w:abstractNumId w:val="42"/>
  </w:num>
  <w:num w:numId="28">
    <w:abstractNumId w:val="4"/>
  </w:num>
  <w:num w:numId="29">
    <w:abstractNumId w:val="29"/>
  </w:num>
  <w:num w:numId="30">
    <w:abstractNumId w:val="32"/>
  </w:num>
  <w:num w:numId="31">
    <w:abstractNumId w:val="34"/>
  </w:num>
  <w:num w:numId="32">
    <w:abstractNumId w:val="38"/>
  </w:num>
  <w:num w:numId="33">
    <w:abstractNumId w:val="40"/>
  </w:num>
  <w:num w:numId="34">
    <w:abstractNumId w:val="36"/>
  </w:num>
  <w:num w:numId="35">
    <w:abstractNumId w:val="11"/>
  </w:num>
  <w:num w:numId="36">
    <w:abstractNumId w:val="16"/>
  </w:num>
  <w:num w:numId="37">
    <w:abstractNumId w:val="10"/>
  </w:num>
  <w:num w:numId="38">
    <w:abstractNumId w:val="33"/>
  </w:num>
  <w:num w:numId="39">
    <w:abstractNumId w:val="15"/>
  </w:num>
  <w:num w:numId="40">
    <w:abstractNumId w:val="21"/>
  </w:num>
  <w:num w:numId="41">
    <w:abstractNumId w:val="5"/>
  </w:num>
  <w:num w:numId="42">
    <w:abstractNumId w:val="25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11F3"/>
    <w:rsid w:val="00015388"/>
    <w:rsid w:val="0001727D"/>
    <w:rsid w:val="000215A4"/>
    <w:rsid w:val="000223CD"/>
    <w:rsid w:val="00027B20"/>
    <w:rsid w:val="00031411"/>
    <w:rsid w:val="0003404A"/>
    <w:rsid w:val="00034A94"/>
    <w:rsid w:val="000377F4"/>
    <w:rsid w:val="00043506"/>
    <w:rsid w:val="0004453D"/>
    <w:rsid w:val="00047C27"/>
    <w:rsid w:val="000510C5"/>
    <w:rsid w:val="00052904"/>
    <w:rsid w:val="000676C7"/>
    <w:rsid w:val="00076794"/>
    <w:rsid w:val="000861E3"/>
    <w:rsid w:val="00086215"/>
    <w:rsid w:val="000915ED"/>
    <w:rsid w:val="00096A58"/>
    <w:rsid w:val="000974E6"/>
    <w:rsid w:val="00097AAE"/>
    <w:rsid w:val="000A17B7"/>
    <w:rsid w:val="000B1DE1"/>
    <w:rsid w:val="000B2CF0"/>
    <w:rsid w:val="000C6108"/>
    <w:rsid w:val="000D18CE"/>
    <w:rsid w:val="000D4712"/>
    <w:rsid w:val="000D7D36"/>
    <w:rsid w:val="000E6980"/>
    <w:rsid w:val="00106B48"/>
    <w:rsid w:val="00111339"/>
    <w:rsid w:val="0012224F"/>
    <w:rsid w:val="001259B7"/>
    <w:rsid w:val="00140385"/>
    <w:rsid w:val="001479F7"/>
    <w:rsid w:val="0015114B"/>
    <w:rsid w:val="00152F76"/>
    <w:rsid w:val="00167CF5"/>
    <w:rsid w:val="001741EA"/>
    <w:rsid w:val="00180381"/>
    <w:rsid w:val="00181155"/>
    <w:rsid w:val="001829B8"/>
    <w:rsid w:val="00183B83"/>
    <w:rsid w:val="00190AD5"/>
    <w:rsid w:val="00192F45"/>
    <w:rsid w:val="00194131"/>
    <w:rsid w:val="001A047E"/>
    <w:rsid w:val="001A2AE9"/>
    <w:rsid w:val="001A593A"/>
    <w:rsid w:val="001B5A6A"/>
    <w:rsid w:val="001B6A64"/>
    <w:rsid w:val="001C021B"/>
    <w:rsid w:val="001C7A6C"/>
    <w:rsid w:val="001D430D"/>
    <w:rsid w:val="001D43C4"/>
    <w:rsid w:val="001E10F9"/>
    <w:rsid w:val="001E4970"/>
    <w:rsid w:val="001E7E23"/>
    <w:rsid w:val="001F2692"/>
    <w:rsid w:val="00202C0F"/>
    <w:rsid w:val="00215790"/>
    <w:rsid w:val="00221345"/>
    <w:rsid w:val="00227BC3"/>
    <w:rsid w:val="00232287"/>
    <w:rsid w:val="00233A6D"/>
    <w:rsid w:val="00236564"/>
    <w:rsid w:val="00243269"/>
    <w:rsid w:val="00245746"/>
    <w:rsid w:val="00252CFB"/>
    <w:rsid w:val="00260CF3"/>
    <w:rsid w:val="0026429E"/>
    <w:rsid w:val="00264402"/>
    <w:rsid w:val="002646CF"/>
    <w:rsid w:val="002656D0"/>
    <w:rsid w:val="00272637"/>
    <w:rsid w:val="002813EE"/>
    <w:rsid w:val="0028438D"/>
    <w:rsid w:val="00291366"/>
    <w:rsid w:val="00297CDA"/>
    <w:rsid w:val="002A0D62"/>
    <w:rsid w:val="002B5E67"/>
    <w:rsid w:val="002B7484"/>
    <w:rsid w:val="002C122D"/>
    <w:rsid w:val="002D106A"/>
    <w:rsid w:val="002D1FFE"/>
    <w:rsid w:val="002E12C1"/>
    <w:rsid w:val="002F2B9F"/>
    <w:rsid w:val="003005B8"/>
    <w:rsid w:val="00305029"/>
    <w:rsid w:val="003117BE"/>
    <w:rsid w:val="003141C3"/>
    <w:rsid w:val="003272E4"/>
    <w:rsid w:val="00333632"/>
    <w:rsid w:val="00337355"/>
    <w:rsid w:val="0035378F"/>
    <w:rsid w:val="00353ABE"/>
    <w:rsid w:val="00357BBA"/>
    <w:rsid w:val="0037264F"/>
    <w:rsid w:val="00375867"/>
    <w:rsid w:val="003809D1"/>
    <w:rsid w:val="00380E1A"/>
    <w:rsid w:val="00384328"/>
    <w:rsid w:val="003A3D27"/>
    <w:rsid w:val="003B0F18"/>
    <w:rsid w:val="003B21FD"/>
    <w:rsid w:val="003C0353"/>
    <w:rsid w:val="003D64A5"/>
    <w:rsid w:val="003D7641"/>
    <w:rsid w:val="003E0180"/>
    <w:rsid w:val="003E1DD0"/>
    <w:rsid w:val="003F00E5"/>
    <w:rsid w:val="003F3E76"/>
    <w:rsid w:val="003F4AAE"/>
    <w:rsid w:val="00401FF5"/>
    <w:rsid w:val="00407741"/>
    <w:rsid w:val="00414F39"/>
    <w:rsid w:val="00417820"/>
    <w:rsid w:val="0042620B"/>
    <w:rsid w:val="00436F6A"/>
    <w:rsid w:val="004432D8"/>
    <w:rsid w:val="004445C4"/>
    <w:rsid w:val="00454401"/>
    <w:rsid w:val="00455370"/>
    <w:rsid w:val="00456E2A"/>
    <w:rsid w:val="00460D60"/>
    <w:rsid w:val="00475371"/>
    <w:rsid w:val="00475DC9"/>
    <w:rsid w:val="00490F2C"/>
    <w:rsid w:val="004950BC"/>
    <w:rsid w:val="00497E19"/>
    <w:rsid w:val="004A15F2"/>
    <w:rsid w:val="004B26D7"/>
    <w:rsid w:val="004C5917"/>
    <w:rsid w:val="004D3CEC"/>
    <w:rsid w:val="004E19EC"/>
    <w:rsid w:val="004F01AE"/>
    <w:rsid w:val="004F6E4E"/>
    <w:rsid w:val="005132DD"/>
    <w:rsid w:val="00513544"/>
    <w:rsid w:val="00535841"/>
    <w:rsid w:val="005406C3"/>
    <w:rsid w:val="00540854"/>
    <w:rsid w:val="00555A2A"/>
    <w:rsid w:val="00567DA5"/>
    <w:rsid w:val="0057659F"/>
    <w:rsid w:val="00580876"/>
    <w:rsid w:val="00580BA5"/>
    <w:rsid w:val="00582E08"/>
    <w:rsid w:val="0059080C"/>
    <w:rsid w:val="00591F8A"/>
    <w:rsid w:val="005A42B6"/>
    <w:rsid w:val="005A43CA"/>
    <w:rsid w:val="005A476C"/>
    <w:rsid w:val="005B29E6"/>
    <w:rsid w:val="005D4CEB"/>
    <w:rsid w:val="005D4DB2"/>
    <w:rsid w:val="005E5C41"/>
    <w:rsid w:val="005F2BE9"/>
    <w:rsid w:val="00611FA8"/>
    <w:rsid w:val="00620455"/>
    <w:rsid w:val="00620B75"/>
    <w:rsid w:val="00631FEE"/>
    <w:rsid w:val="00634B0A"/>
    <w:rsid w:val="006472D7"/>
    <w:rsid w:val="00665617"/>
    <w:rsid w:val="00672366"/>
    <w:rsid w:val="00677317"/>
    <w:rsid w:val="00686F2D"/>
    <w:rsid w:val="006A2470"/>
    <w:rsid w:val="006A24D4"/>
    <w:rsid w:val="006A26E7"/>
    <w:rsid w:val="006A6478"/>
    <w:rsid w:val="006A7DC5"/>
    <w:rsid w:val="006B6EF9"/>
    <w:rsid w:val="006C6FDB"/>
    <w:rsid w:val="006D2BF1"/>
    <w:rsid w:val="006D5BDF"/>
    <w:rsid w:val="006D6A0A"/>
    <w:rsid w:val="006E3C92"/>
    <w:rsid w:val="006E474B"/>
    <w:rsid w:val="006E5B83"/>
    <w:rsid w:val="006F5E57"/>
    <w:rsid w:val="007004E0"/>
    <w:rsid w:val="007050A0"/>
    <w:rsid w:val="007111EE"/>
    <w:rsid w:val="00713F31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741DB"/>
    <w:rsid w:val="00785ADD"/>
    <w:rsid w:val="00794FDA"/>
    <w:rsid w:val="00796023"/>
    <w:rsid w:val="007A1FF5"/>
    <w:rsid w:val="007A2CD6"/>
    <w:rsid w:val="007B7DE8"/>
    <w:rsid w:val="007C371A"/>
    <w:rsid w:val="007D4FAB"/>
    <w:rsid w:val="007D5160"/>
    <w:rsid w:val="007E209B"/>
    <w:rsid w:val="007F1DF4"/>
    <w:rsid w:val="007F4175"/>
    <w:rsid w:val="0080016D"/>
    <w:rsid w:val="008031D4"/>
    <w:rsid w:val="0081030B"/>
    <w:rsid w:val="008265CB"/>
    <w:rsid w:val="008307D8"/>
    <w:rsid w:val="00831E9C"/>
    <w:rsid w:val="00837941"/>
    <w:rsid w:val="008406B2"/>
    <w:rsid w:val="00856A7C"/>
    <w:rsid w:val="008635EB"/>
    <w:rsid w:val="00864FC9"/>
    <w:rsid w:val="00865162"/>
    <w:rsid w:val="00867E21"/>
    <w:rsid w:val="00872E1B"/>
    <w:rsid w:val="00873C46"/>
    <w:rsid w:val="008745CB"/>
    <w:rsid w:val="00875942"/>
    <w:rsid w:val="00876FF8"/>
    <w:rsid w:val="0088625F"/>
    <w:rsid w:val="00886D8B"/>
    <w:rsid w:val="0088756D"/>
    <w:rsid w:val="008A3038"/>
    <w:rsid w:val="008B6727"/>
    <w:rsid w:val="008B69F5"/>
    <w:rsid w:val="008C409A"/>
    <w:rsid w:val="008C59C7"/>
    <w:rsid w:val="008C6116"/>
    <w:rsid w:val="008C72AA"/>
    <w:rsid w:val="008E7344"/>
    <w:rsid w:val="00902D42"/>
    <w:rsid w:val="00915A3C"/>
    <w:rsid w:val="00927488"/>
    <w:rsid w:val="009347D6"/>
    <w:rsid w:val="009417AB"/>
    <w:rsid w:val="00944ABA"/>
    <w:rsid w:val="0094680E"/>
    <w:rsid w:val="00947A5F"/>
    <w:rsid w:val="00951942"/>
    <w:rsid w:val="00963917"/>
    <w:rsid w:val="00963E6B"/>
    <w:rsid w:val="009658D6"/>
    <w:rsid w:val="009703A2"/>
    <w:rsid w:val="00972536"/>
    <w:rsid w:val="0097473C"/>
    <w:rsid w:val="00975299"/>
    <w:rsid w:val="00980E47"/>
    <w:rsid w:val="009831B7"/>
    <w:rsid w:val="00995B01"/>
    <w:rsid w:val="009A027A"/>
    <w:rsid w:val="009B1A1E"/>
    <w:rsid w:val="009B3A2A"/>
    <w:rsid w:val="009C674D"/>
    <w:rsid w:val="009D10E2"/>
    <w:rsid w:val="009D2737"/>
    <w:rsid w:val="009D7B50"/>
    <w:rsid w:val="009F5178"/>
    <w:rsid w:val="009F53A8"/>
    <w:rsid w:val="009F69EE"/>
    <w:rsid w:val="00A04D29"/>
    <w:rsid w:val="00A11CFB"/>
    <w:rsid w:val="00A1502C"/>
    <w:rsid w:val="00A25AF7"/>
    <w:rsid w:val="00A26524"/>
    <w:rsid w:val="00A304E9"/>
    <w:rsid w:val="00A3155E"/>
    <w:rsid w:val="00A37FAD"/>
    <w:rsid w:val="00A54353"/>
    <w:rsid w:val="00A54F14"/>
    <w:rsid w:val="00A56ED0"/>
    <w:rsid w:val="00A6425B"/>
    <w:rsid w:val="00A70ED0"/>
    <w:rsid w:val="00A87511"/>
    <w:rsid w:val="00AA0179"/>
    <w:rsid w:val="00AB3612"/>
    <w:rsid w:val="00AC003A"/>
    <w:rsid w:val="00AC42F2"/>
    <w:rsid w:val="00AD27B5"/>
    <w:rsid w:val="00AD27F8"/>
    <w:rsid w:val="00AD5561"/>
    <w:rsid w:val="00AD6DB0"/>
    <w:rsid w:val="00AE1C7B"/>
    <w:rsid w:val="00B041BA"/>
    <w:rsid w:val="00B21D73"/>
    <w:rsid w:val="00B23320"/>
    <w:rsid w:val="00B2523E"/>
    <w:rsid w:val="00B25BC4"/>
    <w:rsid w:val="00B25E4B"/>
    <w:rsid w:val="00B25ED6"/>
    <w:rsid w:val="00B31465"/>
    <w:rsid w:val="00B32FA8"/>
    <w:rsid w:val="00B373F9"/>
    <w:rsid w:val="00B43CC1"/>
    <w:rsid w:val="00B519CC"/>
    <w:rsid w:val="00B5247A"/>
    <w:rsid w:val="00B72F8D"/>
    <w:rsid w:val="00B73794"/>
    <w:rsid w:val="00B77810"/>
    <w:rsid w:val="00B83E91"/>
    <w:rsid w:val="00B91A41"/>
    <w:rsid w:val="00B95A68"/>
    <w:rsid w:val="00B9678A"/>
    <w:rsid w:val="00B96AA2"/>
    <w:rsid w:val="00BA4AE1"/>
    <w:rsid w:val="00BA5211"/>
    <w:rsid w:val="00BB069A"/>
    <w:rsid w:val="00BB09DE"/>
    <w:rsid w:val="00BB217D"/>
    <w:rsid w:val="00BB56BE"/>
    <w:rsid w:val="00BB604B"/>
    <w:rsid w:val="00BB77D7"/>
    <w:rsid w:val="00BC7A0B"/>
    <w:rsid w:val="00BD1B60"/>
    <w:rsid w:val="00BD6EBE"/>
    <w:rsid w:val="00BE2402"/>
    <w:rsid w:val="00BE4474"/>
    <w:rsid w:val="00BE5316"/>
    <w:rsid w:val="00BE5660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32068"/>
    <w:rsid w:val="00C32ADC"/>
    <w:rsid w:val="00C45A7C"/>
    <w:rsid w:val="00C474F1"/>
    <w:rsid w:val="00C51554"/>
    <w:rsid w:val="00C64993"/>
    <w:rsid w:val="00C75730"/>
    <w:rsid w:val="00C81DF1"/>
    <w:rsid w:val="00C828ED"/>
    <w:rsid w:val="00C8340E"/>
    <w:rsid w:val="00C907DB"/>
    <w:rsid w:val="00CA01CF"/>
    <w:rsid w:val="00CA2F47"/>
    <w:rsid w:val="00CB2806"/>
    <w:rsid w:val="00CB3971"/>
    <w:rsid w:val="00CC49FB"/>
    <w:rsid w:val="00CC6DE0"/>
    <w:rsid w:val="00CD0E15"/>
    <w:rsid w:val="00CD3AD8"/>
    <w:rsid w:val="00CF711B"/>
    <w:rsid w:val="00D02870"/>
    <w:rsid w:val="00D1178E"/>
    <w:rsid w:val="00D1366F"/>
    <w:rsid w:val="00D16A58"/>
    <w:rsid w:val="00D17013"/>
    <w:rsid w:val="00D233C6"/>
    <w:rsid w:val="00D47E0D"/>
    <w:rsid w:val="00D60586"/>
    <w:rsid w:val="00D618B9"/>
    <w:rsid w:val="00D73955"/>
    <w:rsid w:val="00D759C7"/>
    <w:rsid w:val="00D9010A"/>
    <w:rsid w:val="00D920E1"/>
    <w:rsid w:val="00DA5B99"/>
    <w:rsid w:val="00DB2575"/>
    <w:rsid w:val="00DC7685"/>
    <w:rsid w:val="00DD4CED"/>
    <w:rsid w:val="00DF1BF1"/>
    <w:rsid w:val="00E043E8"/>
    <w:rsid w:val="00E15FD4"/>
    <w:rsid w:val="00E258E0"/>
    <w:rsid w:val="00E25B54"/>
    <w:rsid w:val="00E2638F"/>
    <w:rsid w:val="00E3396D"/>
    <w:rsid w:val="00E37AF1"/>
    <w:rsid w:val="00E43BF4"/>
    <w:rsid w:val="00E505B9"/>
    <w:rsid w:val="00E57829"/>
    <w:rsid w:val="00E610E7"/>
    <w:rsid w:val="00E748FD"/>
    <w:rsid w:val="00E807DF"/>
    <w:rsid w:val="00E85D94"/>
    <w:rsid w:val="00E87AC1"/>
    <w:rsid w:val="00E93483"/>
    <w:rsid w:val="00EB0F4B"/>
    <w:rsid w:val="00EB1746"/>
    <w:rsid w:val="00EC2E17"/>
    <w:rsid w:val="00EE54FD"/>
    <w:rsid w:val="00EF3182"/>
    <w:rsid w:val="00F0464B"/>
    <w:rsid w:val="00F23CDA"/>
    <w:rsid w:val="00F40955"/>
    <w:rsid w:val="00F40A6B"/>
    <w:rsid w:val="00F43EA8"/>
    <w:rsid w:val="00F81B4A"/>
    <w:rsid w:val="00F8659E"/>
    <w:rsid w:val="00F8700A"/>
    <w:rsid w:val="00F872B0"/>
    <w:rsid w:val="00F926CE"/>
    <w:rsid w:val="00FA1D3F"/>
    <w:rsid w:val="00FB2F4A"/>
    <w:rsid w:val="00FB3A89"/>
    <w:rsid w:val="00FB782F"/>
    <w:rsid w:val="00FD2CC7"/>
    <w:rsid w:val="00FD5A6B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1C8B"/>
  <w15:docId w15:val="{5CD9BDCE-4AC0-4261-96A5-FF7A3834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ConsPlusTitle">
    <w:name w:val="ConsPlusTitle"/>
    <w:rsid w:val="00034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0FE0EEFFC73F1CA0CB19BC334400BDDD85683EA39F63EAA0CE14DE9FBE6C973E5E86990475E1E096BE3895B87BA9226D854992C9CA2551F5A4BDAv17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60FE0EEFFC73F1CA0CAF96D5581E01DCD40A8EE834FB6CF45AE71AB6ABE09C21A5B630D10A4D1F0D75E18D5Bv87D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60FE0EEFFC73F1CA0CAF96D5581E01DDDB0F8BE06BAC6EA50FE91FBEFBBA8C25ECE134CD0357010B6BE1v87C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60FE0EEFFC73F1CA0CB19BC334400BDDD85683EA39F63EAA0CE14DE9FBE6C973E5E86990475E1E096BE3895B87BA9226D854992C9CA2551F5A4BDAv17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60FE0EEFFC73F1CA0CAF96D5581E01DCD40B8FE83DFB6CF45AE71AB6ABE09C33A5EE3CD30351180160B7DC1DD9E3C16B93599F3B80A253v07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C8BB-DC3D-406F-B288-66AA5E98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20</Pages>
  <Words>6835</Words>
  <Characters>38963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5</cp:revision>
  <cp:lastPrinted>2021-05-24T11:58:00Z</cp:lastPrinted>
  <dcterms:created xsi:type="dcterms:W3CDTF">2021-05-24T06:53:00Z</dcterms:created>
  <dcterms:modified xsi:type="dcterms:W3CDTF">2021-05-24T12:01:00Z</dcterms:modified>
</cp:coreProperties>
</file>