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Pr="00C409FF" w:rsidRDefault="00CE3C49" w:rsidP="00CE3C49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 w:rsidRPr="00C409FF">
        <w:rPr>
          <w:b/>
          <w:bCs/>
          <w:sz w:val="28"/>
          <w:szCs w:val="28"/>
        </w:rPr>
        <w:t>СОВЕТ  НАРОДНЫХ  ДЕПУТАТОВ</w:t>
      </w:r>
    </w:p>
    <w:p w:rsidR="00CE3C49" w:rsidRPr="00C409FF" w:rsidRDefault="00CE3C49" w:rsidP="00CE3C49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 w:rsidRPr="00C409FF">
        <w:rPr>
          <w:b/>
          <w:bCs/>
          <w:sz w:val="28"/>
          <w:szCs w:val="28"/>
        </w:rPr>
        <w:t>ПРИГОРОДНОГО  СЕЛЬСКОГО  ПОСЕЛЕНИЯ</w:t>
      </w:r>
    </w:p>
    <w:p w:rsidR="00CE3C49" w:rsidRPr="00C409FF" w:rsidRDefault="00CE3C49" w:rsidP="00CE3C49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 w:rsidRPr="00C409FF">
        <w:rPr>
          <w:b/>
          <w:bCs/>
          <w:sz w:val="28"/>
          <w:szCs w:val="28"/>
        </w:rPr>
        <w:t>КАЛАЧЕЕВСКОГО  МУНИЦИПАЛЬНОГО  РАЙОНА</w:t>
      </w:r>
    </w:p>
    <w:p w:rsidR="00CE3C49" w:rsidRPr="00C409FF" w:rsidRDefault="00CE3C49" w:rsidP="00CE3C49">
      <w:pPr>
        <w:tabs>
          <w:tab w:val="left" w:pos="4515"/>
        </w:tabs>
        <w:jc w:val="center"/>
        <w:rPr>
          <w:sz w:val="28"/>
          <w:szCs w:val="28"/>
        </w:rPr>
      </w:pPr>
      <w:r w:rsidRPr="00C409FF">
        <w:rPr>
          <w:b/>
          <w:bCs/>
          <w:sz w:val="28"/>
          <w:szCs w:val="28"/>
        </w:rPr>
        <w:t>ВОРОНЕЖСКОЙ  ОБЛАСТИ</w:t>
      </w:r>
    </w:p>
    <w:p w:rsidR="00CE3C49" w:rsidRDefault="00CE3C49" w:rsidP="00CE3C49">
      <w:pPr>
        <w:ind w:left="-720"/>
        <w:jc w:val="center"/>
      </w:pPr>
    </w:p>
    <w:p w:rsidR="00CE3C49" w:rsidRPr="00C409FF" w:rsidRDefault="00CE3C49" w:rsidP="00CE3C49">
      <w:pPr>
        <w:ind w:left="-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C409FF">
        <w:rPr>
          <w:b/>
          <w:bCs/>
          <w:sz w:val="28"/>
          <w:szCs w:val="28"/>
        </w:rPr>
        <w:t>РЕШЕНИЕ</w:t>
      </w:r>
    </w:p>
    <w:p w:rsidR="00CE3C49" w:rsidRDefault="00CE3C49" w:rsidP="00CE3C49">
      <w:pPr>
        <w:ind w:left="-900"/>
      </w:pPr>
    </w:p>
    <w:p w:rsidR="00CE3C49" w:rsidRPr="00C409FF" w:rsidRDefault="00CE3C49" w:rsidP="00CE3C49">
      <w:pPr>
        <w:ind w:left="-900"/>
        <w:jc w:val="both"/>
        <w:rPr>
          <w:sz w:val="28"/>
          <w:szCs w:val="28"/>
        </w:rPr>
      </w:pPr>
      <w:r>
        <w:t xml:space="preserve">               </w:t>
      </w:r>
      <w:r w:rsidRPr="00C409FF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</w:t>
      </w:r>
      <w:r w:rsidRPr="00C409F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C409FF">
        <w:rPr>
          <w:sz w:val="28"/>
          <w:szCs w:val="28"/>
        </w:rPr>
        <w:t xml:space="preserve"> г.     </w:t>
      </w:r>
      <w:r w:rsidR="00DD2B18">
        <w:rPr>
          <w:sz w:val="28"/>
          <w:szCs w:val="28"/>
        </w:rPr>
        <w:t xml:space="preserve">               </w:t>
      </w:r>
      <w:r w:rsidRPr="00C409FF">
        <w:rPr>
          <w:sz w:val="28"/>
          <w:szCs w:val="28"/>
        </w:rPr>
        <w:t xml:space="preserve">№ </w:t>
      </w:r>
      <w:r>
        <w:rPr>
          <w:sz w:val="28"/>
          <w:szCs w:val="28"/>
        </w:rPr>
        <w:t>220</w:t>
      </w:r>
      <w:r w:rsidRPr="00C409FF">
        <w:rPr>
          <w:sz w:val="28"/>
          <w:szCs w:val="28"/>
        </w:rPr>
        <w:t xml:space="preserve">   </w:t>
      </w:r>
    </w:p>
    <w:p w:rsidR="00CE3C49" w:rsidRDefault="00CE3C49" w:rsidP="00CE3C49">
      <w:pPr>
        <w:ind w:left="-900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 xml:space="preserve">                                               </w:t>
      </w:r>
    </w:p>
    <w:p w:rsidR="00CE3C49" w:rsidRDefault="00CE3C49" w:rsidP="00CE3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назначении  публичных  слушаний 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CE3C49" w:rsidRDefault="00CE3C49" w:rsidP="00CE3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обсуждению  проекта  решения  Совета  </w:t>
      </w:r>
      <w:proofErr w:type="gramStart"/>
      <w:r>
        <w:rPr>
          <w:b/>
          <w:bCs/>
          <w:sz w:val="28"/>
          <w:szCs w:val="28"/>
        </w:rPr>
        <w:t>народных</w:t>
      </w:r>
      <w:proofErr w:type="gramEnd"/>
    </w:p>
    <w:p w:rsidR="00CE3C49" w:rsidRDefault="00CE3C49" w:rsidP="00CE3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 Пригородного  сельского  поселения</w:t>
      </w:r>
    </w:p>
    <w:p w:rsidR="00CE3C49" w:rsidRDefault="00CE3C49" w:rsidP="00CE3C49">
      <w:pPr>
        <w:rPr>
          <w:b/>
          <w:bCs/>
          <w:sz w:val="28"/>
          <w:szCs w:val="28"/>
        </w:rPr>
      </w:pPr>
      <w:r w:rsidRPr="00777BDB">
        <w:rPr>
          <w:b/>
          <w:bCs/>
          <w:sz w:val="28"/>
          <w:szCs w:val="28"/>
        </w:rPr>
        <w:t>Калачеевского</w:t>
      </w:r>
      <w:r>
        <w:rPr>
          <w:b/>
          <w:bCs/>
          <w:sz w:val="28"/>
          <w:szCs w:val="28"/>
        </w:rPr>
        <w:t xml:space="preserve">  муниципального  района</w:t>
      </w:r>
    </w:p>
    <w:p w:rsidR="00CE3C49" w:rsidRDefault="00CE3C49" w:rsidP="00CE3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 области «О принятии Устава</w:t>
      </w:r>
    </w:p>
    <w:p w:rsidR="00CE3C49" w:rsidRDefault="00CE3C49" w:rsidP="00CE3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Пригородного  сельского  поселения  Калачеевского</w:t>
      </w:r>
    </w:p>
    <w:p w:rsidR="00CE3C49" w:rsidRPr="00777BDB" w:rsidRDefault="00CE3C49" w:rsidP="00CE3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района  Воронежской  области»</w:t>
      </w:r>
      <w:r w:rsidRPr="00777BDB">
        <w:rPr>
          <w:b/>
          <w:bCs/>
          <w:sz w:val="28"/>
          <w:szCs w:val="28"/>
        </w:rPr>
        <w:t xml:space="preserve">    </w:t>
      </w:r>
    </w:p>
    <w:p w:rsidR="00CE3C49" w:rsidRDefault="00CE3C49" w:rsidP="00CE3C49">
      <w:pPr>
        <w:rPr>
          <w:b/>
          <w:bCs/>
        </w:rPr>
      </w:pPr>
      <w:r>
        <w:rPr>
          <w:b/>
          <w:bCs/>
        </w:rPr>
        <w:t xml:space="preserve">   </w:t>
      </w:r>
    </w:p>
    <w:p w:rsidR="00CE3C49" w:rsidRDefault="00CE3C49" w:rsidP="00CE3C49">
      <w:pPr>
        <w:rPr>
          <w:bCs/>
        </w:rPr>
      </w:pPr>
    </w:p>
    <w:p w:rsidR="00CE3C49" w:rsidRPr="00E71710" w:rsidRDefault="00CE3C49" w:rsidP="00CE3C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 Федерации», Уставом Пригородного сельского поселения Калачеевского муниципального района, Положением о публичных слушаниях в Пригородном сельском поселении Калачеевского муниципального района Воронежской области, утвержденным решением Совета народных депутатов Пригородного сельского поселения от 19.07.2011 г. № 60</w:t>
      </w:r>
      <w:r w:rsidRPr="00B37C47">
        <w:rPr>
          <w:bCs/>
          <w:sz w:val="28"/>
          <w:szCs w:val="28"/>
        </w:rPr>
        <w:t xml:space="preserve">, Совет  народных </w:t>
      </w:r>
      <w:r>
        <w:rPr>
          <w:bCs/>
          <w:sz w:val="28"/>
          <w:szCs w:val="28"/>
        </w:rPr>
        <w:t xml:space="preserve"> </w:t>
      </w:r>
      <w:r w:rsidRPr="00B37C47">
        <w:rPr>
          <w:bCs/>
          <w:sz w:val="28"/>
          <w:szCs w:val="28"/>
        </w:rPr>
        <w:t>депутатов</w:t>
      </w:r>
      <w:r w:rsidRPr="00E71710">
        <w:rPr>
          <w:bCs/>
          <w:sz w:val="28"/>
          <w:szCs w:val="28"/>
        </w:rPr>
        <w:t xml:space="preserve">      </w:t>
      </w:r>
      <w:proofErr w:type="gramEnd"/>
    </w:p>
    <w:p w:rsidR="00CE3C49" w:rsidRDefault="00CE3C49" w:rsidP="00CE3C49">
      <w:pPr>
        <w:rPr>
          <w:bCs/>
        </w:rPr>
      </w:pPr>
      <w:r>
        <w:rPr>
          <w:bCs/>
        </w:rPr>
        <w:t xml:space="preserve">  </w:t>
      </w:r>
    </w:p>
    <w:p w:rsidR="00CE3C49" w:rsidRPr="00E71710" w:rsidRDefault="00CE3C49" w:rsidP="00CE3C49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                               </w:t>
      </w:r>
      <w:r w:rsidR="007B5971">
        <w:rPr>
          <w:bCs/>
        </w:rPr>
        <w:t xml:space="preserve">                       </w:t>
      </w:r>
      <w:proofErr w:type="gramStart"/>
      <w:r w:rsidRPr="00E71710">
        <w:rPr>
          <w:bCs/>
          <w:sz w:val="28"/>
          <w:szCs w:val="28"/>
        </w:rPr>
        <w:t>Р</w:t>
      </w:r>
      <w:proofErr w:type="gramEnd"/>
      <w:r w:rsidRPr="00E71710">
        <w:rPr>
          <w:bCs/>
          <w:sz w:val="28"/>
          <w:szCs w:val="28"/>
        </w:rPr>
        <w:t xml:space="preserve"> Е Ш И Л :           </w:t>
      </w:r>
    </w:p>
    <w:p w:rsidR="00CE3C49" w:rsidRDefault="00CE3C49" w:rsidP="00CE3C49">
      <w:pPr>
        <w:rPr>
          <w:bCs/>
        </w:rPr>
      </w:pPr>
      <w:r>
        <w:rPr>
          <w:bCs/>
        </w:rPr>
        <w:t xml:space="preserve">           </w:t>
      </w:r>
    </w:p>
    <w:p w:rsidR="00CE3C49" w:rsidRDefault="00CE3C49" w:rsidP="00CE3C49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 </w:t>
      </w:r>
      <w:r w:rsidRPr="00E7171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Назначить публичные слушания по обсуждению </w:t>
      </w:r>
      <w:proofErr w:type="gramStart"/>
      <w:r>
        <w:rPr>
          <w:bCs/>
          <w:sz w:val="28"/>
          <w:szCs w:val="28"/>
        </w:rPr>
        <w:t>проекта решения Совета народных депутатов Пригородного  сельского  поселения</w:t>
      </w:r>
      <w:proofErr w:type="gramEnd"/>
      <w:r>
        <w:rPr>
          <w:bCs/>
          <w:sz w:val="28"/>
          <w:szCs w:val="28"/>
        </w:rPr>
        <w:t xml:space="preserve">  Калачеевского муниципального района Воронежской области «О принятии Устава Пригородного сельского поселения Калачеевского муниципального района Воронежской области».</w:t>
      </w:r>
    </w:p>
    <w:p w:rsidR="00CE3C49" w:rsidRPr="00E71710" w:rsidRDefault="00CE3C49" w:rsidP="00CE3C4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</w:t>
      </w:r>
      <w:r w:rsidRPr="00E71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Провести публичные слушания по обсуждению </w:t>
      </w:r>
      <w:proofErr w:type="gramStart"/>
      <w:r>
        <w:rPr>
          <w:bCs/>
          <w:sz w:val="28"/>
          <w:szCs w:val="28"/>
        </w:rPr>
        <w:t>проекта решения Совета народных депутатов Пригородного  сельского  поселения</w:t>
      </w:r>
      <w:proofErr w:type="gramEnd"/>
      <w:r>
        <w:rPr>
          <w:bCs/>
          <w:sz w:val="28"/>
          <w:szCs w:val="28"/>
        </w:rPr>
        <w:t xml:space="preserve">  Калачеевского муниципального района Воронежской области «О принятии Устава Пригородного сельского поселения Калачеевского муниципального района Воронежской области» 20 января 2015 года в 11 часов в зале заседаний администрации Пригородного сельского поселения Калачеевского муниципального района по адресу: Воронежская область, Калачеевский район, пос. Пригородны</w:t>
      </w:r>
      <w:r w:rsidR="00DD2B18">
        <w:rPr>
          <w:bCs/>
          <w:sz w:val="28"/>
          <w:szCs w:val="28"/>
        </w:rPr>
        <w:t xml:space="preserve">й, ул. Космонавтов, </w:t>
      </w:r>
      <w:r>
        <w:rPr>
          <w:bCs/>
          <w:sz w:val="28"/>
          <w:szCs w:val="28"/>
        </w:rPr>
        <w:t xml:space="preserve">д. 22. </w:t>
      </w:r>
    </w:p>
    <w:p w:rsidR="00CE3C49" w:rsidRDefault="00CE3C49" w:rsidP="00CE3C49">
      <w:pPr>
        <w:tabs>
          <w:tab w:val="left" w:pos="851"/>
        </w:tabs>
        <w:jc w:val="both"/>
        <w:rPr>
          <w:sz w:val="28"/>
          <w:szCs w:val="28"/>
        </w:rPr>
      </w:pPr>
      <w:r>
        <w:lastRenderedPageBreak/>
        <w:t xml:space="preserve">           </w:t>
      </w:r>
      <w:r w:rsidRPr="00E25808">
        <w:rPr>
          <w:sz w:val="28"/>
          <w:szCs w:val="28"/>
        </w:rPr>
        <w:t>3</w:t>
      </w:r>
      <w:r w:rsidRPr="00E71710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 рабочую группу по подготовке и проведению публичных слушаний в  следующем составе:</w:t>
      </w:r>
    </w:p>
    <w:p w:rsidR="00CE3C49" w:rsidRDefault="00CE3C49" w:rsidP="00CE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Фальков И.М. – глава администрации Пригородного сельского поселения, руководитель рабочей группы.</w:t>
      </w:r>
    </w:p>
    <w:p w:rsidR="00CE3C49" w:rsidRDefault="00CE3C49" w:rsidP="00CE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 группы:</w:t>
      </w:r>
    </w:p>
    <w:p w:rsidR="00CE3C49" w:rsidRDefault="00CE3C49" w:rsidP="00CE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Сиволапов</w:t>
      </w:r>
      <w:proofErr w:type="gramEnd"/>
      <w:r>
        <w:rPr>
          <w:sz w:val="28"/>
          <w:szCs w:val="28"/>
        </w:rPr>
        <w:t xml:space="preserve"> Н.И. – депутат Совета народных депутатов Пригородного сельского поселения;</w:t>
      </w:r>
    </w:p>
    <w:p w:rsidR="00CE3C49" w:rsidRDefault="00CE3C49" w:rsidP="00CE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Загоруйко</w:t>
      </w:r>
      <w:proofErr w:type="spellEnd"/>
      <w:r>
        <w:rPr>
          <w:sz w:val="28"/>
          <w:szCs w:val="28"/>
        </w:rPr>
        <w:t xml:space="preserve"> Е.А. – старший инспектор администрации Пригородного сельского поселения;</w:t>
      </w:r>
    </w:p>
    <w:p w:rsidR="00CE3C49" w:rsidRDefault="00CE3C49" w:rsidP="00CE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Малева</w:t>
      </w:r>
      <w:proofErr w:type="spellEnd"/>
      <w:r>
        <w:rPr>
          <w:sz w:val="28"/>
          <w:szCs w:val="28"/>
        </w:rPr>
        <w:t xml:space="preserve"> С.А. – старший инженер администрации Пригородного сельского поселения.          </w:t>
      </w:r>
    </w:p>
    <w:p w:rsidR="00CE3C49" w:rsidRPr="00640AE2" w:rsidRDefault="00CE3C49" w:rsidP="00CE3C4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640AE2">
        <w:rPr>
          <w:bCs/>
          <w:sz w:val="28"/>
          <w:szCs w:val="28"/>
        </w:rPr>
        <w:t>Опубликовать настоящее решение в Вестнике муниципальных  правовых актов Пригородного сельского поселения Калачеевского</w:t>
      </w:r>
      <w:r>
        <w:rPr>
          <w:bCs/>
          <w:sz w:val="28"/>
          <w:szCs w:val="28"/>
        </w:rPr>
        <w:t xml:space="preserve"> муниципального района  </w:t>
      </w:r>
      <w:r w:rsidRPr="00640AE2">
        <w:rPr>
          <w:bCs/>
          <w:sz w:val="28"/>
          <w:szCs w:val="28"/>
        </w:rPr>
        <w:t xml:space="preserve">Воронежской области.     </w:t>
      </w:r>
      <w:r w:rsidRPr="00640AE2">
        <w:rPr>
          <w:sz w:val="28"/>
          <w:szCs w:val="28"/>
        </w:rPr>
        <w:t xml:space="preserve"> </w:t>
      </w:r>
    </w:p>
    <w:p w:rsidR="00CE3C49" w:rsidRDefault="00CE3C49" w:rsidP="00CE3C49">
      <w:pPr>
        <w:jc w:val="both"/>
        <w:rPr>
          <w:bCs/>
        </w:rPr>
      </w:pPr>
      <w:r w:rsidRPr="009E6DB2">
        <w:tab/>
        <w:t xml:space="preserve"> </w:t>
      </w:r>
      <w:r>
        <w:rPr>
          <w:bCs/>
        </w:rPr>
        <w:t xml:space="preserve">           </w:t>
      </w:r>
    </w:p>
    <w:p w:rsidR="00CE3C49" w:rsidRDefault="00CE3C49" w:rsidP="00CE3C49">
      <w:pPr>
        <w:rPr>
          <w:bCs/>
        </w:rPr>
      </w:pPr>
    </w:p>
    <w:p w:rsidR="00CE3C49" w:rsidRPr="002F4E59" w:rsidRDefault="00CE3C49" w:rsidP="00CE3C49">
      <w:pPr>
        <w:rPr>
          <w:b/>
          <w:bCs/>
          <w:sz w:val="28"/>
          <w:szCs w:val="28"/>
        </w:rPr>
      </w:pPr>
      <w:r>
        <w:rPr>
          <w:bCs/>
        </w:rPr>
        <w:t xml:space="preserve">          </w:t>
      </w:r>
      <w:r w:rsidRPr="002F4E59">
        <w:rPr>
          <w:b/>
          <w:bCs/>
          <w:sz w:val="28"/>
          <w:szCs w:val="28"/>
        </w:rPr>
        <w:t xml:space="preserve">Глава  </w:t>
      </w:r>
      <w:proofErr w:type="gramStart"/>
      <w:r w:rsidRPr="002F4E59">
        <w:rPr>
          <w:b/>
          <w:bCs/>
          <w:sz w:val="28"/>
          <w:szCs w:val="28"/>
        </w:rPr>
        <w:t>Пригородного</w:t>
      </w:r>
      <w:proofErr w:type="gramEnd"/>
      <w:r w:rsidRPr="002F4E59">
        <w:rPr>
          <w:b/>
          <w:bCs/>
          <w:sz w:val="28"/>
          <w:szCs w:val="28"/>
        </w:rPr>
        <w:t xml:space="preserve">  сельского</w:t>
      </w:r>
    </w:p>
    <w:p w:rsidR="00CE3C49" w:rsidRDefault="00DD2B18" w:rsidP="00CE3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CE3C49" w:rsidRPr="002F4E59">
        <w:rPr>
          <w:b/>
          <w:bCs/>
          <w:sz w:val="28"/>
          <w:szCs w:val="28"/>
        </w:rPr>
        <w:t xml:space="preserve">поселения                         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="00CE3C49" w:rsidRPr="002F4E59">
        <w:rPr>
          <w:b/>
          <w:bCs/>
          <w:sz w:val="28"/>
          <w:szCs w:val="28"/>
        </w:rPr>
        <w:t>И.М. Фальков</w:t>
      </w:r>
    </w:p>
    <w:p w:rsidR="00CE3C49" w:rsidRDefault="00CE3C49" w:rsidP="00CE3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p w:rsidR="00CE3C49" w:rsidRDefault="00CE3C49" w:rsidP="00CE3C49">
      <w:pPr>
        <w:jc w:val="both"/>
        <w:rPr>
          <w:b/>
          <w:sz w:val="28"/>
          <w:szCs w:val="28"/>
        </w:rPr>
      </w:pPr>
    </w:p>
    <w:sectPr w:rsidR="00CE3C49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6F"/>
    <w:rsid w:val="000170F8"/>
    <w:rsid w:val="000211DD"/>
    <w:rsid w:val="000215A4"/>
    <w:rsid w:val="0002515A"/>
    <w:rsid w:val="00027746"/>
    <w:rsid w:val="00033AE8"/>
    <w:rsid w:val="000723CC"/>
    <w:rsid w:val="00097AAE"/>
    <w:rsid w:val="000A598B"/>
    <w:rsid w:val="000B1D5C"/>
    <w:rsid w:val="000C5C4A"/>
    <w:rsid w:val="000E49F6"/>
    <w:rsid w:val="000F12EA"/>
    <w:rsid w:val="000F3448"/>
    <w:rsid w:val="0010277B"/>
    <w:rsid w:val="0011450D"/>
    <w:rsid w:val="00164558"/>
    <w:rsid w:val="00175DDB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D6F8C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2F20A7"/>
    <w:rsid w:val="00336A8A"/>
    <w:rsid w:val="00340ADF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365E"/>
    <w:rsid w:val="00597D5C"/>
    <w:rsid w:val="005A7952"/>
    <w:rsid w:val="005D4DB2"/>
    <w:rsid w:val="005D763A"/>
    <w:rsid w:val="005F2BE9"/>
    <w:rsid w:val="006042CC"/>
    <w:rsid w:val="006163F8"/>
    <w:rsid w:val="006359DE"/>
    <w:rsid w:val="0064416D"/>
    <w:rsid w:val="00653FA1"/>
    <w:rsid w:val="00660E67"/>
    <w:rsid w:val="00683CEE"/>
    <w:rsid w:val="0069774B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134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B5971"/>
    <w:rsid w:val="007D2B6B"/>
    <w:rsid w:val="007D5160"/>
    <w:rsid w:val="007F0A26"/>
    <w:rsid w:val="007F1810"/>
    <w:rsid w:val="007F6380"/>
    <w:rsid w:val="00806CD9"/>
    <w:rsid w:val="00817524"/>
    <w:rsid w:val="00823F6B"/>
    <w:rsid w:val="008654F9"/>
    <w:rsid w:val="00867E21"/>
    <w:rsid w:val="008745CB"/>
    <w:rsid w:val="008843E7"/>
    <w:rsid w:val="00885F7C"/>
    <w:rsid w:val="008A3038"/>
    <w:rsid w:val="008A4ED3"/>
    <w:rsid w:val="008C573E"/>
    <w:rsid w:val="008C6543"/>
    <w:rsid w:val="008D1FFD"/>
    <w:rsid w:val="009007BA"/>
    <w:rsid w:val="00910FE0"/>
    <w:rsid w:val="00914B67"/>
    <w:rsid w:val="009151FB"/>
    <w:rsid w:val="009262EA"/>
    <w:rsid w:val="00934447"/>
    <w:rsid w:val="00944AEC"/>
    <w:rsid w:val="00947A5F"/>
    <w:rsid w:val="0095023E"/>
    <w:rsid w:val="009510DE"/>
    <w:rsid w:val="00957D3A"/>
    <w:rsid w:val="0096426A"/>
    <w:rsid w:val="009673EA"/>
    <w:rsid w:val="00976E1F"/>
    <w:rsid w:val="009A1710"/>
    <w:rsid w:val="009A3C73"/>
    <w:rsid w:val="009B3563"/>
    <w:rsid w:val="009B4E70"/>
    <w:rsid w:val="009C4608"/>
    <w:rsid w:val="009F2330"/>
    <w:rsid w:val="009F53A8"/>
    <w:rsid w:val="00A25AF7"/>
    <w:rsid w:val="00A3112C"/>
    <w:rsid w:val="00A42296"/>
    <w:rsid w:val="00A54F14"/>
    <w:rsid w:val="00A56111"/>
    <w:rsid w:val="00A8156B"/>
    <w:rsid w:val="00A91518"/>
    <w:rsid w:val="00AA0179"/>
    <w:rsid w:val="00AA1E0F"/>
    <w:rsid w:val="00AA6E2F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64DF8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305C0"/>
    <w:rsid w:val="00C474F1"/>
    <w:rsid w:val="00C571DB"/>
    <w:rsid w:val="00C828ED"/>
    <w:rsid w:val="00CC0A71"/>
    <w:rsid w:val="00CC4640"/>
    <w:rsid w:val="00CE1304"/>
    <w:rsid w:val="00CE3C49"/>
    <w:rsid w:val="00CE507F"/>
    <w:rsid w:val="00CE6D53"/>
    <w:rsid w:val="00D02870"/>
    <w:rsid w:val="00D02C17"/>
    <w:rsid w:val="00D13A72"/>
    <w:rsid w:val="00D17013"/>
    <w:rsid w:val="00D20EE1"/>
    <w:rsid w:val="00D21EA2"/>
    <w:rsid w:val="00D35A20"/>
    <w:rsid w:val="00D40EF3"/>
    <w:rsid w:val="00D458A8"/>
    <w:rsid w:val="00D55A72"/>
    <w:rsid w:val="00D60839"/>
    <w:rsid w:val="00D61E1D"/>
    <w:rsid w:val="00D668D2"/>
    <w:rsid w:val="00D723E4"/>
    <w:rsid w:val="00D73955"/>
    <w:rsid w:val="00D75F88"/>
    <w:rsid w:val="00D87412"/>
    <w:rsid w:val="00D900C4"/>
    <w:rsid w:val="00DB186F"/>
    <w:rsid w:val="00DD2B18"/>
    <w:rsid w:val="00DD409C"/>
    <w:rsid w:val="00DF1BF1"/>
    <w:rsid w:val="00DF531F"/>
    <w:rsid w:val="00E308B9"/>
    <w:rsid w:val="00E3175B"/>
    <w:rsid w:val="00E84C13"/>
    <w:rsid w:val="00E93F19"/>
    <w:rsid w:val="00E96C2A"/>
    <w:rsid w:val="00ED06EA"/>
    <w:rsid w:val="00ED1E1A"/>
    <w:rsid w:val="00EE54FD"/>
    <w:rsid w:val="00F0200B"/>
    <w:rsid w:val="00F07406"/>
    <w:rsid w:val="00F31FDA"/>
    <w:rsid w:val="00F364BF"/>
    <w:rsid w:val="00F43EA8"/>
    <w:rsid w:val="00F71526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20</cp:revision>
  <cp:lastPrinted>2014-10-27T13:39:00Z</cp:lastPrinted>
  <dcterms:created xsi:type="dcterms:W3CDTF">2014-10-24T04:42:00Z</dcterms:created>
  <dcterms:modified xsi:type="dcterms:W3CDTF">2015-01-08T14:23:00Z</dcterms:modified>
</cp:coreProperties>
</file>