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8A" w:rsidRPr="004306F4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306F4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8E108A" w:rsidRPr="004306F4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306F4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8E108A" w:rsidRPr="004306F4" w:rsidRDefault="008E108A" w:rsidP="00C25C11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4306F4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8E108A" w:rsidRPr="004306F4" w:rsidRDefault="008E108A" w:rsidP="00C25C11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8E108A" w:rsidRPr="004306F4" w:rsidRDefault="008E108A" w:rsidP="008E108A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8E108A" w:rsidRPr="004306F4" w:rsidRDefault="008E108A" w:rsidP="00107B0B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306F4">
        <w:rPr>
          <w:rFonts w:ascii="Arial" w:hAnsi="Arial" w:cs="Arial"/>
          <w:b/>
          <w:bCs/>
          <w:sz w:val="26"/>
          <w:szCs w:val="26"/>
        </w:rPr>
        <w:t>РЕШЕНИЕ</w:t>
      </w:r>
    </w:p>
    <w:p w:rsidR="008E108A" w:rsidRPr="004306F4" w:rsidRDefault="008E108A" w:rsidP="008E108A">
      <w:pPr>
        <w:ind w:left="-900"/>
        <w:rPr>
          <w:rFonts w:ascii="Arial" w:hAnsi="Arial" w:cs="Arial"/>
          <w:sz w:val="26"/>
          <w:szCs w:val="26"/>
        </w:rPr>
      </w:pPr>
    </w:p>
    <w:p w:rsidR="008E108A" w:rsidRPr="004306F4" w:rsidRDefault="005D0E4C" w:rsidP="005B1418">
      <w:pPr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>от 3</w:t>
      </w:r>
      <w:r w:rsidR="00EC67E8" w:rsidRPr="004306F4">
        <w:rPr>
          <w:rFonts w:ascii="Arial" w:hAnsi="Arial" w:cs="Arial"/>
          <w:sz w:val="26"/>
          <w:szCs w:val="26"/>
        </w:rPr>
        <w:t>0</w:t>
      </w:r>
      <w:r w:rsidR="008E108A" w:rsidRPr="004306F4">
        <w:rPr>
          <w:rFonts w:ascii="Arial" w:hAnsi="Arial" w:cs="Arial"/>
          <w:sz w:val="26"/>
          <w:szCs w:val="26"/>
        </w:rPr>
        <w:t xml:space="preserve"> </w:t>
      </w:r>
      <w:r w:rsidR="00EC67E8" w:rsidRPr="004306F4">
        <w:rPr>
          <w:rFonts w:ascii="Arial" w:hAnsi="Arial" w:cs="Arial"/>
          <w:sz w:val="26"/>
          <w:szCs w:val="26"/>
        </w:rPr>
        <w:t>июня</w:t>
      </w:r>
      <w:r w:rsidR="008E108A" w:rsidRPr="004306F4">
        <w:rPr>
          <w:rFonts w:ascii="Arial" w:hAnsi="Arial" w:cs="Arial"/>
          <w:sz w:val="26"/>
          <w:szCs w:val="26"/>
        </w:rPr>
        <w:t xml:space="preserve"> 2017</w:t>
      </w:r>
      <w:r w:rsidR="00C25C11" w:rsidRPr="004306F4">
        <w:rPr>
          <w:rFonts w:ascii="Arial" w:hAnsi="Arial" w:cs="Arial"/>
          <w:sz w:val="26"/>
          <w:szCs w:val="26"/>
        </w:rPr>
        <w:t xml:space="preserve"> г. </w:t>
      </w:r>
      <w:r w:rsidR="00DE022A" w:rsidRPr="004306F4">
        <w:rPr>
          <w:rFonts w:ascii="Arial" w:hAnsi="Arial" w:cs="Arial"/>
          <w:sz w:val="26"/>
          <w:szCs w:val="26"/>
        </w:rPr>
        <w:t xml:space="preserve">  </w:t>
      </w:r>
      <w:r w:rsidR="00452C5A" w:rsidRPr="004306F4">
        <w:rPr>
          <w:rFonts w:ascii="Arial" w:hAnsi="Arial" w:cs="Arial"/>
          <w:sz w:val="26"/>
          <w:szCs w:val="26"/>
        </w:rPr>
        <w:t xml:space="preserve">                          </w:t>
      </w:r>
      <w:r w:rsidR="003B4D2D" w:rsidRPr="004306F4">
        <w:rPr>
          <w:rFonts w:ascii="Arial" w:hAnsi="Arial" w:cs="Arial"/>
          <w:sz w:val="26"/>
          <w:szCs w:val="26"/>
        </w:rPr>
        <w:t xml:space="preserve"> </w:t>
      </w:r>
      <w:r w:rsidR="00EC67E8" w:rsidRPr="004306F4">
        <w:rPr>
          <w:rFonts w:ascii="Arial" w:hAnsi="Arial" w:cs="Arial"/>
          <w:sz w:val="26"/>
          <w:szCs w:val="26"/>
        </w:rPr>
        <w:t xml:space="preserve">№ </w:t>
      </w:r>
      <w:r w:rsidR="00DE022A" w:rsidRPr="004306F4">
        <w:rPr>
          <w:rFonts w:ascii="Arial" w:hAnsi="Arial" w:cs="Arial"/>
          <w:sz w:val="26"/>
          <w:szCs w:val="26"/>
        </w:rPr>
        <w:t>83</w:t>
      </w:r>
    </w:p>
    <w:p w:rsidR="008E108A" w:rsidRPr="004306F4" w:rsidRDefault="008E108A" w:rsidP="005B1418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B345A2" w:rsidRPr="004306F4" w:rsidTr="00F5430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345A2" w:rsidRPr="004306F4" w:rsidRDefault="00B345A2" w:rsidP="00F54307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bCs/>
                <w:sz w:val="26"/>
                <w:szCs w:val="26"/>
              </w:rPr>
              <w:t>Об утверждении Положения о порядке определения размера арендной платы за земельные участки, находящиеся в собственности Пригородного сельского поселения Калачеевского муниципального района Воронежской области и предоставленные в аренду без торгов</w:t>
            </w:r>
          </w:p>
        </w:tc>
      </w:tr>
    </w:tbl>
    <w:p w:rsidR="00EC67E8" w:rsidRPr="004306F4" w:rsidRDefault="00EC67E8" w:rsidP="00EC67E8">
      <w:pPr>
        <w:rPr>
          <w:rFonts w:ascii="Arial" w:hAnsi="Arial" w:cs="Arial"/>
          <w:b/>
          <w:bCs/>
          <w:sz w:val="26"/>
          <w:szCs w:val="26"/>
        </w:rPr>
      </w:pPr>
    </w:p>
    <w:p w:rsidR="00EC67E8" w:rsidRPr="004306F4" w:rsidRDefault="00EC67E8" w:rsidP="00EC67E8">
      <w:pPr>
        <w:rPr>
          <w:rFonts w:ascii="Arial" w:hAnsi="Arial" w:cs="Arial"/>
          <w:b/>
          <w:bCs/>
          <w:sz w:val="26"/>
          <w:szCs w:val="26"/>
        </w:rPr>
      </w:pPr>
    </w:p>
    <w:p w:rsidR="008E108A" w:rsidRPr="004306F4" w:rsidRDefault="008E108A" w:rsidP="00EC67E8">
      <w:pPr>
        <w:jc w:val="both"/>
        <w:rPr>
          <w:rFonts w:ascii="Arial" w:hAnsi="Arial" w:cs="Arial"/>
          <w:bCs/>
          <w:sz w:val="26"/>
          <w:szCs w:val="26"/>
        </w:rPr>
      </w:pPr>
      <w:r w:rsidRPr="004306F4">
        <w:rPr>
          <w:rFonts w:ascii="Arial" w:hAnsi="Arial" w:cs="Arial"/>
          <w:bCs/>
          <w:sz w:val="26"/>
          <w:szCs w:val="26"/>
        </w:rPr>
        <w:t xml:space="preserve">           В </w:t>
      </w:r>
      <w:r w:rsidR="00EC67E8" w:rsidRPr="004306F4">
        <w:rPr>
          <w:rFonts w:ascii="Arial" w:hAnsi="Arial" w:cs="Arial"/>
          <w:bCs/>
          <w:sz w:val="26"/>
          <w:szCs w:val="26"/>
        </w:rPr>
        <w:t xml:space="preserve">соответствии с Земельным кодексом Российской Федерации, Гражданским кодексом Российской Федерации, Федеральным законом от 25.10.2001 </w:t>
      </w:r>
      <w:r w:rsidR="00DE022A" w:rsidRPr="004306F4">
        <w:rPr>
          <w:rFonts w:ascii="Arial" w:hAnsi="Arial" w:cs="Arial"/>
          <w:bCs/>
          <w:sz w:val="26"/>
          <w:szCs w:val="26"/>
        </w:rPr>
        <w:t xml:space="preserve">г. </w:t>
      </w:r>
      <w:r w:rsidR="00B345A2" w:rsidRPr="004306F4">
        <w:rPr>
          <w:rFonts w:ascii="Arial" w:hAnsi="Arial" w:cs="Arial"/>
          <w:bCs/>
          <w:sz w:val="26"/>
          <w:szCs w:val="26"/>
        </w:rPr>
        <w:t>№</w:t>
      </w:r>
      <w:r w:rsidR="00EC67E8" w:rsidRPr="004306F4">
        <w:rPr>
          <w:rFonts w:ascii="Arial" w:hAnsi="Arial" w:cs="Arial"/>
          <w:bCs/>
          <w:sz w:val="26"/>
          <w:szCs w:val="26"/>
        </w:rPr>
        <w:t> 137</w:t>
      </w:r>
      <w:r w:rsidR="00DE022A" w:rsidRPr="004306F4">
        <w:rPr>
          <w:rFonts w:ascii="Arial" w:hAnsi="Arial" w:cs="Arial"/>
          <w:bCs/>
          <w:sz w:val="26"/>
          <w:szCs w:val="26"/>
        </w:rPr>
        <w:t xml:space="preserve"> </w:t>
      </w:r>
      <w:r w:rsidR="00452C5A" w:rsidRPr="004306F4">
        <w:rPr>
          <w:rFonts w:ascii="Arial" w:hAnsi="Arial" w:cs="Arial"/>
          <w:bCs/>
          <w:sz w:val="26"/>
          <w:szCs w:val="26"/>
        </w:rPr>
        <w:t xml:space="preserve">– </w:t>
      </w:r>
      <w:r w:rsidR="00EC67E8" w:rsidRPr="004306F4">
        <w:rPr>
          <w:rFonts w:ascii="Arial" w:hAnsi="Arial" w:cs="Arial"/>
          <w:bCs/>
          <w:sz w:val="26"/>
          <w:szCs w:val="26"/>
        </w:rPr>
        <w:t xml:space="preserve">ФЗ «О введении в действие Земельного кодекса Российской Федерации», Федеральным законом от </w:t>
      </w:r>
      <w:r w:rsidR="00DE022A" w:rsidRPr="004306F4">
        <w:rPr>
          <w:rFonts w:ascii="Arial" w:hAnsi="Arial" w:cs="Arial"/>
          <w:bCs/>
          <w:sz w:val="26"/>
          <w:szCs w:val="26"/>
        </w:rPr>
        <w:t>06.10.</w:t>
      </w:r>
      <w:r w:rsidR="00B345A2" w:rsidRPr="004306F4">
        <w:rPr>
          <w:rFonts w:ascii="Arial" w:hAnsi="Arial" w:cs="Arial"/>
          <w:bCs/>
          <w:sz w:val="26"/>
          <w:szCs w:val="26"/>
        </w:rPr>
        <w:t>2003 г. №</w:t>
      </w:r>
      <w:r w:rsidR="00EC67E8" w:rsidRPr="004306F4">
        <w:rPr>
          <w:rFonts w:ascii="Arial" w:hAnsi="Arial" w:cs="Arial"/>
          <w:bCs/>
          <w:sz w:val="26"/>
          <w:szCs w:val="26"/>
        </w:rPr>
        <w:t xml:space="preserve"> 131</w:t>
      </w:r>
      <w:r w:rsidR="00DE022A" w:rsidRPr="004306F4">
        <w:rPr>
          <w:rFonts w:ascii="Arial" w:hAnsi="Arial" w:cs="Arial"/>
          <w:bCs/>
          <w:sz w:val="26"/>
          <w:szCs w:val="26"/>
        </w:rPr>
        <w:t xml:space="preserve"> – </w:t>
      </w:r>
      <w:r w:rsidR="00EC67E8" w:rsidRPr="004306F4">
        <w:rPr>
          <w:rFonts w:ascii="Arial" w:hAnsi="Arial" w:cs="Arial"/>
          <w:bCs/>
          <w:sz w:val="26"/>
          <w:szCs w:val="26"/>
        </w:rPr>
        <w:t>ФЗ «Об общих принципах организации местного самоуправления в Российской Федерации», Законом Воронежской области от 13.05.20</w:t>
      </w:r>
      <w:r w:rsidR="00717834" w:rsidRPr="004306F4">
        <w:rPr>
          <w:rFonts w:ascii="Arial" w:hAnsi="Arial" w:cs="Arial"/>
          <w:bCs/>
          <w:sz w:val="26"/>
          <w:szCs w:val="26"/>
        </w:rPr>
        <w:t xml:space="preserve">08 </w:t>
      </w:r>
      <w:r w:rsidR="00DE022A" w:rsidRPr="004306F4">
        <w:rPr>
          <w:rFonts w:ascii="Arial" w:hAnsi="Arial" w:cs="Arial"/>
          <w:bCs/>
          <w:sz w:val="26"/>
          <w:szCs w:val="26"/>
        </w:rPr>
        <w:t xml:space="preserve">г. </w:t>
      </w:r>
      <w:r w:rsidR="00717834" w:rsidRPr="004306F4">
        <w:rPr>
          <w:rFonts w:ascii="Arial" w:hAnsi="Arial" w:cs="Arial"/>
          <w:bCs/>
          <w:sz w:val="26"/>
          <w:szCs w:val="26"/>
        </w:rPr>
        <w:t>№</w:t>
      </w:r>
      <w:r w:rsidR="00EC67E8" w:rsidRPr="004306F4">
        <w:rPr>
          <w:rFonts w:ascii="Arial" w:hAnsi="Arial" w:cs="Arial"/>
          <w:bCs/>
          <w:sz w:val="26"/>
          <w:szCs w:val="26"/>
        </w:rPr>
        <w:t> 25</w:t>
      </w:r>
      <w:r w:rsidR="00DE022A" w:rsidRPr="004306F4">
        <w:rPr>
          <w:rFonts w:ascii="Arial" w:hAnsi="Arial" w:cs="Arial"/>
          <w:bCs/>
          <w:sz w:val="26"/>
          <w:szCs w:val="26"/>
        </w:rPr>
        <w:t xml:space="preserve"> – </w:t>
      </w:r>
      <w:proofErr w:type="gramStart"/>
      <w:r w:rsidR="00EC67E8" w:rsidRPr="004306F4">
        <w:rPr>
          <w:rFonts w:ascii="Arial" w:hAnsi="Arial" w:cs="Arial"/>
          <w:bCs/>
          <w:sz w:val="26"/>
          <w:szCs w:val="26"/>
        </w:rPr>
        <w:t>ОЗ</w:t>
      </w:r>
      <w:proofErr w:type="gramEnd"/>
      <w:r w:rsidR="00EC67E8" w:rsidRPr="004306F4">
        <w:rPr>
          <w:rFonts w:ascii="Arial" w:hAnsi="Arial" w:cs="Arial"/>
          <w:bCs/>
          <w:sz w:val="26"/>
          <w:szCs w:val="26"/>
        </w:rPr>
        <w:t xml:space="preserve"> «О регулировании земельных отношений на территории Воронежской области»</w:t>
      </w:r>
      <w:r w:rsidRPr="004306F4">
        <w:rPr>
          <w:rFonts w:ascii="Arial" w:hAnsi="Arial" w:cs="Arial"/>
          <w:bCs/>
          <w:sz w:val="26"/>
          <w:szCs w:val="26"/>
        </w:rPr>
        <w:t>,</w:t>
      </w:r>
      <w:r w:rsidR="00EC67E8" w:rsidRPr="004306F4">
        <w:rPr>
          <w:rFonts w:ascii="Arial" w:hAnsi="Arial" w:cs="Arial"/>
          <w:bCs/>
          <w:sz w:val="26"/>
          <w:szCs w:val="26"/>
        </w:rPr>
        <w:t xml:space="preserve"> Уставом Пригородного сельского поселения Калачеевского муниципального района Воронежской области</w:t>
      </w:r>
      <w:r w:rsidR="00107B0B" w:rsidRPr="004306F4">
        <w:rPr>
          <w:rFonts w:ascii="Arial" w:hAnsi="Arial" w:cs="Arial"/>
          <w:bCs/>
          <w:sz w:val="26"/>
          <w:szCs w:val="26"/>
        </w:rPr>
        <w:t>, во исполнение представления прокуратуры Калачеевского района от 09.06.2017 г. №</w:t>
      </w:r>
      <w:r w:rsidR="00DE022A" w:rsidRPr="004306F4">
        <w:rPr>
          <w:rFonts w:ascii="Arial" w:hAnsi="Arial" w:cs="Arial"/>
          <w:bCs/>
          <w:sz w:val="26"/>
          <w:szCs w:val="26"/>
        </w:rPr>
        <w:t xml:space="preserve"> </w:t>
      </w:r>
      <w:r w:rsidR="00107B0B" w:rsidRPr="004306F4">
        <w:rPr>
          <w:rFonts w:ascii="Arial" w:hAnsi="Arial" w:cs="Arial"/>
          <w:bCs/>
          <w:sz w:val="26"/>
          <w:szCs w:val="26"/>
        </w:rPr>
        <w:t>2-1-2017/580,</w:t>
      </w:r>
      <w:r w:rsidRPr="004306F4">
        <w:rPr>
          <w:rFonts w:ascii="Arial" w:hAnsi="Arial" w:cs="Arial"/>
          <w:bCs/>
          <w:sz w:val="26"/>
          <w:szCs w:val="26"/>
        </w:rPr>
        <w:t xml:space="preserve"> Совет народных депутатов</w:t>
      </w:r>
    </w:p>
    <w:p w:rsidR="008E108A" w:rsidRPr="004306F4" w:rsidRDefault="008E108A" w:rsidP="008E108A">
      <w:pPr>
        <w:rPr>
          <w:rFonts w:ascii="Arial" w:hAnsi="Arial" w:cs="Arial"/>
          <w:bCs/>
          <w:sz w:val="26"/>
          <w:szCs w:val="26"/>
        </w:rPr>
      </w:pPr>
    </w:p>
    <w:p w:rsidR="008E108A" w:rsidRPr="004306F4" w:rsidRDefault="008E108A" w:rsidP="00C25C11">
      <w:pPr>
        <w:tabs>
          <w:tab w:val="left" w:pos="4111"/>
          <w:tab w:val="left" w:pos="4253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4306F4">
        <w:rPr>
          <w:rFonts w:ascii="Arial" w:hAnsi="Arial" w:cs="Arial"/>
          <w:bCs/>
          <w:sz w:val="26"/>
          <w:szCs w:val="26"/>
        </w:rPr>
        <w:t>Р</w:t>
      </w:r>
      <w:proofErr w:type="gramEnd"/>
      <w:r w:rsidRPr="004306F4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107B0B" w:rsidRPr="004306F4" w:rsidRDefault="00107B0B" w:rsidP="00EC67E8">
      <w:pPr>
        <w:jc w:val="both"/>
        <w:rPr>
          <w:rFonts w:ascii="Arial" w:hAnsi="Arial" w:cs="Arial"/>
          <w:bCs/>
          <w:sz w:val="26"/>
          <w:szCs w:val="26"/>
        </w:rPr>
      </w:pPr>
    </w:p>
    <w:p w:rsidR="00EC67E8" w:rsidRPr="004306F4" w:rsidRDefault="008E108A" w:rsidP="00107B0B">
      <w:pPr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306F4">
        <w:rPr>
          <w:rFonts w:ascii="Arial" w:hAnsi="Arial" w:cs="Arial"/>
          <w:bCs/>
          <w:sz w:val="26"/>
          <w:szCs w:val="26"/>
        </w:rPr>
        <w:t>1.</w:t>
      </w:r>
      <w:r w:rsidR="00EC67E8" w:rsidRPr="004306F4">
        <w:rPr>
          <w:rFonts w:ascii="Arial" w:hAnsi="Arial" w:cs="Arial"/>
          <w:bCs/>
          <w:sz w:val="26"/>
          <w:szCs w:val="26"/>
        </w:rPr>
        <w:t xml:space="preserve"> Утвердить прилагаем</w:t>
      </w:r>
      <w:r w:rsidR="00B345A2" w:rsidRPr="004306F4">
        <w:rPr>
          <w:rFonts w:ascii="Arial" w:hAnsi="Arial" w:cs="Arial"/>
          <w:bCs/>
          <w:sz w:val="26"/>
          <w:szCs w:val="26"/>
        </w:rPr>
        <w:t>ое</w:t>
      </w:r>
      <w:r w:rsidR="00EC67E8" w:rsidRPr="004306F4">
        <w:rPr>
          <w:rFonts w:ascii="Arial" w:hAnsi="Arial" w:cs="Arial"/>
          <w:bCs/>
          <w:sz w:val="26"/>
          <w:szCs w:val="26"/>
        </w:rPr>
        <w:t xml:space="preserve"> По</w:t>
      </w:r>
      <w:r w:rsidR="00B345A2" w:rsidRPr="004306F4">
        <w:rPr>
          <w:rFonts w:ascii="Arial" w:hAnsi="Arial" w:cs="Arial"/>
          <w:bCs/>
          <w:sz w:val="26"/>
          <w:szCs w:val="26"/>
        </w:rPr>
        <w:t>ложение о порядке</w:t>
      </w:r>
      <w:r w:rsidR="00EC67E8" w:rsidRPr="004306F4">
        <w:rPr>
          <w:rFonts w:ascii="Arial" w:hAnsi="Arial" w:cs="Arial"/>
          <w:bCs/>
          <w:sz w:val="26"/>
          <w:szCs w:val="26"/>
        </w:rPr>
        <w:t xml:space="preserve"> определения размера арендной платы за земельные участки, находящиеся в собственности Пригородного сельского поселения и предоставленные в аренду без торгов.</w:t>
      </w:r>
    </w:p>
    <w:p w:rsidR="008E108A" w:rsidRPr="004306F4" w:rsidRDefault="008E108A" w:rsidP="00107B0B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 xml:space="preserve">2. </w:t>
      </w:r>
      <w:r w:rsidRPr="004306F4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BE36FA" w:rsidRPr="004306F4" w:rsidRDefault="001D1277" w:rsidP="00107B0B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306F4">
        <w:rPr>
          <w:rFonts w:ascii="Arial" w:hAnsi="Arial" w:cs="Arial"/>
          <w:bCs/>
          <w:sz w:val="26"/>
          <w:szCs w:val="26"/>
        </w:rPr>
        <w:t xml:space="preserve">3. </w:t>
      </w:r>
      <w:proofErr w:type="gramStart"/>
      <w:r w:rsidRPr="004306F4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4306F4">
        <w:rPr>
          <w:rFonts w:ascii="Arial" w:hAnsi="Arial" w:cs="Arial"/>
          <w:bCs/>
          <w:sz w:val="26"/>
          <w:szCs w:val="26"/>
        </w:rPr>
        <w:t xml:space="preserve"> исполнением настоящего решения возложить на комиссию по бюджет</w:t>
      </w:r>
      <w:r w:rsidR="00BE36FA" w:rsidRPr="004306F4">
        <w:rPr>
          <w:rFonts w:ascii="Arial" w:hAnsi="Arial" w:cs="Arial"/>
          <w:bCs/>
          <w:sz w:val="26"/>
          <w:szCs w:val="26"/>
        </w:rPr>
        <w:t>у и управлени</w:t>
      </w:r>
      <w:r w:rsidR="00DE022A" w:rsidRPr="004306F4">
        <w:rPr>
          <w:rFonts w:ascii="Arial" w:hAnsi="Arial" w:cs="Arial"/>
          <w:bCs/>
          <w:sz w:val="26"/>
          <w:szCs w:val="26"/>
        </w:rPr>
        <w:t>ю муниципальной собственностью.</w:t>
      </w:r>
    </w:p>
    <w:p w:rsidR="008E108A" w:rsidRPr="004306F4" w:rsidRDefault="008E108A" w:rsidP="008E108A">
      <w:pPr>
        <w:jc w:val="both"/>
        <w:rPr>
          <w:rFonts w:ascii="Arial" w:hAnsi="Arial" w:cs="Arial"/>
          <w:bCs/>
          <w:sz w:val="26"/>
          <w:szCs w:val="26"/>
        </w:rPr>
      </w:pPr>
    </w:p>
    <w:p w:rsidR="00107B0B" w:rsidRPr="004306F4" w:rsidRDefault="00107B0B" w:rsidP="008E108A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8E108A" w:rsidRPr="004306F4" w:rsidRDefault="00452C5A" w:rsidP="008E108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306F4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8E108A" w:rsidRPr="004306F4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="008E108A" w:rsidRPr="004306F4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="008E108A" w:rsidRPr="004306F4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8E108A" w:rsidRDefault="003B4D2D" w:rsidP="008E108A">
      <w:pPr>
        <w:rPr>
          <w:rFonts w:ascii="Arial" w:hAnsi="Arial" w:cs="Arial"/>
          <w:b/>
          <w:bCs/>
          <w:sz w:val="26"/>
          <w:szCs w:val="26"/>
        </w:rPr>
      </w:pPr>
      <w:r w:rsidRPr="004306F4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8E108A" w:rsidRPr="004306F4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</w:t>
      </w:r>
      <w:r w:rsidR="00107B0B" w:rsidRPr="004306F4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="008E108A" w:rsidRPr="004306F4">
        <w:rPr>
          <w:rFonts w:ascii="Arial" w:hAnsi="Arial" w:cs="Arial"/>
          <w:b/>
          <w:bCs/>
          <w:sz w:val="26"/>
          <w:szCs w:val="26"/>
        </w:rPr>
        <w:t xml:space="preserve">      </w:t>
      </w:r>
      <w:r w:rsidR="00103020" w:rsidRPr="004306F4">
        <w:rPr>
          <w:rFonts w:ascii="Arial" w:hAnsi="Arial" w:cs="Arial"/>
          <w:b/>
          <w:bCs/>
          <w:sz w:val="26"/>
          <w:szCs w:val="26"/>
        </w:rPr>
        <w:t xml:space="preserve">             </w:t>
      </w:r>
      <w:r w:rsidR="004306F4">
        <w:rPr>
          <w:rFonts w:ascii="Arial" w:hAnsi="Arial" w:cs="Arial"/>
          <w:b/>
          <w:bCs/>
          <w:sz w:val="26"/>
          <w:szCs w:val="26"/>
        </w:rPr>
        <w:t xml:space="preserve"> </w:t>
      </w:r>
      <w:r w:rsidR="008E108A" w:rsidRPr="004306F4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4306F4" w:rsidRDefault="004306F4" w:rsidP="008E108A">
      <w:pPr>
        <w:rPr>
          <w:rFonts w:ascii="Arial" w:hAnsi="Arial" w:cs="Arial"/>
          <w:b/>
          <w:bCs/>
          <w:sz w:val="26"/>
          <w:szCs w:val="26"/>
        </w:rPr>
      </w:pPr>
    </w:p>
    <w:p w:rsidR="004306F4" w:rsidRDefault="004306F4" w:rsidP="008E108A">
      <w:pPr>
        <w:rPr>
          <w:rFonts w:ascii="Arial" w:hAnsi="Arial" w:cs="Arial"/>
          <w:b/>
          <w:bCs/>
          <w:sz w:val="26"/>
          <w:szCs w:val="26"/>
        </w:rPr>
      </w:pPr>
    </w:p>
    <w:p w:rsidR="004306F4" w:rsidRPr="004306F4" w:rsidRDefault="004306F4" w:rsidP="008E108A">
      <w:pPr>
        <w:rPr>
          <w:rFonts w:ascii="Arial" w:hAnsi="Arial" w:cs="Arial"/>
          <w:sz w:val="26"/>
          <w:szCs w:val="26"/>
        </w:rPr>
      </w:pPr>
    </w:p>
    <w:p w:rsidR="00717834" w:rsidRPr="004306F4" w:rsidRDefault="00717834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5B1418" w:rsidRPr="004306F4" w:rsidTr="005B141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1418" w:rsidRPr="004306F4" w:rsidRDefault="005B141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sz w:val="26"/>
                <w:szCs w:val="26"/>
              </w:rPr>
              <w:lastRenderedPageBreak/>
              <w:t>Утвержден</w:t>
            </w:r>
            <w:r w:rsidR="00F54307" w:rsidRPr="004306F4">
              <w:rPr>
                <w:rFonts w:ascii="Arial" w:hAnsi="Arial" w:cs="Arial"/>
                <w:b/>
                <w:sz w:val="26"/>
                <w:szCs w:val="26"/>
              </w:rPr>
              <w:t>о</w:t>
            </w:r>
          </w:p>
          <w:p w:rsidR="005B1418" w:rsidRPr="004306F4" w:rsidRDefault="00F54307" w:rsidP="005B141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sz w:val="26"/>
                <w:szCs w:val="26"/>
              </w:rPr>
              <w:t>р</w:t>
            </w:r>
            <w:r w:rsidR="005B1418" w:rsidRPr="004306F4">
              <w:rPr>
                <w:rFonts w:ascii="Arial" w:hAnsi="Arial" w:cs="Arial"/>
                <w:b/>
                <w:sz w:val="26"/>
                <w:szCs w:val="26"/>
              </w:rPr>
              <w:t>ешением Совета народных депутатов Пригородного сельского поселения Калачеевского муниципаль</w:t>
            </w:r>
            <w:r w:rsidR="00DE022A" w:rsidRPr="004306F4">
              <w:rPr>
                <w:rFonts w:ascii="Arial" w:hAnsi="Arial" w:cs="Arial"/>
                <w:b/>
                <w:sz w:val="26"/>
                <w:szCs w:val="26"/>
              </w:rPr>
              <w:t>ного района Воронежской области</w:t>
            </w:r>
          </w:p>
          <w:p w:rsidR="005B1418" w:rsidRPr="004306F4" w:rsidRDefault="00BE36FA" w:rsidP="00452C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sz w:val="26"/>
                <w:szCs w:val="26"/>
              </w:rPr>
              <w:t>от 3</w:t>
            </w:r>
            <w:r w:rsidR="005B1418" w:rsidRPr="004306F4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452C5A" w:rsidRPr="004306F4">
              <w:rPr>
                <w:rFonts w:ascii="Arial" w:hAnsi="Arial" w:cs="Arial"/>
                <w:b/>
                <w:sz w:val="26"/>
                <w:szCs w:val="26"/>
              </w:rPr>
              <w:t>.06.</w:t>
            </w:r>
            <w:r w:rsidR="005B1418" w:rsidRPr="004306F4">
              <w:rPr>
                <w:rFonts w:ascii="Arial" w:hAnsi="Arial" w:cs="Arial"/>
                <w:b/>
                <w:sz w:val="26"/>
                <w:szCs w:val="26"/>
              </w:rPr>
              <w:t xml:space="preserve">2017 г. № </w:t>
            </w:r>
            <w:r w:rsidR="00DE022A" w:rsidRPr="004306F4">
              <w:rPr>
                <w:rFonts w:ascii="Arial" w:hAnsi="Arial" w:cs="Arial"/>
                <w:b/>
                <w:sz w:val="26"/>
                <w:szCs w:val="26"/>
              </w:rPr>
              <w:t>83</w:t>
            </w:r>
          </w:p>
        </w:tc>
      </w:tr>
    </w:tbl>
    <w:p w:rsidR="00DE022A" w:rsidRPr="004306F4" w:rsidRDefault="00DE022A">
      <w:pPr>
        <w:rPr>
          <w:rFonts w:ascii="Arial" w:hAnsi="Arial" w:cs="Arial"/>
          <w:sz w:val="26"/>
          <w:szCs w:val="26"/>
        </w:rPr>
      </w:pPr>
    </w:p>
    <w:p w:rsidR="00DE022A" w:rsidRPr="004306F4" w:rsidRDefault="00DE022A">
      <w:pPr>
        <w:rPr>
          <w:rFonts w:ascii="Arial" w:hAnsi="Arial" w:cs="Arial"/>
          <w:sz w:val="26"/>
          <w:szCs w:val="26"/>
        </w:rPr>
      </w:pPr>
    </w:p>
    <w:p w:rsidR="00DE022A" w:rsidRPr="004306F4" w:rsidRDefault="00DE022A">
      <w:pPr>
        <w:rPr>
          <w:rFonts w:ascii="Arial" w:hAnsi="Arial" w:cs="Arial"/>
          <w:sz w:val="26"/>
          <w:szCs w:val="26"/>
        </w:rPr>
      </w:pPr>
    </w:p>
    <w:p w:rsidR="005B1418" w:rsidRPr="004306F4" w:rsidRDefault="005B1418" w:rsidP="005B1418">
      <w:pPr>
        <w:jc w:val="center"/>
        <w:rPr>
          <w:rFonts w:ascii="Arial" w:hAnsi="Arial" w:cs="Arial"/>
          <w:b/>
          <w:sz w:val="26"/>
          <w:szCs w:val="26"/>
        </w:rPr>
      </w:pPr>
      <w:r w:rsidRPr="004306F4">
        <w:rPr>
          <w:rFonts w:ascii="Arial" w:hAnsi="Arial" w:cs="Arial"/>
          <w:b/>
          <w:sz w:val="26"/>
          <w:szCs w:val="26"/>
        </w:rPr>
        <w:t>ПО</w:t>
      </w:r>
      <w:r w:rsidR="00F54307" w:rsidRPr="004306F4">
        <w:rPr>
          <w:rFonts w:ascii="Arial" w:hAnsi="Arial" w:cs="Arial"/>
          <w:b/>
          <w:sz w:val="26"/>
          <w:szCs w:val="26"/>
        </w:rPr>
        <w:t>ЛОЖЕНИЕ</w:t>
      </w:r>
    </w:p>
    <w:p w:rsidR="005B1418" w:rsidRPr="004306F4" w:rsidRDefault="00F54307" w:rsidP="005B1418">
      <w:pPr>
        <w:jc w:val="center"/>
        <w:rPr>
          <w:rFonts w:ascii="Arial" w:hAnsi="Arial" w:cs="Arial"/>
          <w:b/>
          <w:sz w:val="26"/>
          <w:szCs w:val="26"/>
        </w:rPr>
      </w:pPr>
      <w:r w:rsidRPr="004306F4">
        <w:rPr>
          <w:rFonts w:ascii="Arial" w:hAnsi="Arial" w:cs="Arial"/>
          <w:b/>
          <w:sz w:val="26"/>
          <w:szCs w:val="26"/>
        </w:rPr>
        <w:t xml:space="preserve">о порядке </w:t>
      </w:r>
      <w:r w:rsidR="005B1418" w:rsidRPr="004306F4">
        <w:rPr>
          <w:rFonts w:ascii="Arial" w:hAnsi="Arial" w:cs="Arial"/>
          <w:b/>
          <w:sz w:val="26"/>
          <w:szCs w:val="26"/>
        </w:rPr>
        <w:t>определения размера арендной платы за земельные участки, находящиеся в собственности Пригородного сельского поселения и предоставленные в аренду без торгов</w:t>
      </w:r>
    </w:p>
    <w:p w:rsidR="005B1418" w:rsidRPr="004306F4" w:rsidRDefault="005B1418" w:rsidP="005B1418">
      <w:pPr>
        <w:jc w:val="center"/>
        <w:rPr>
          <w:rFonts w:ascii="Arial" w:hAnsi="Arial" w:cs="Arial"/>
          <w:sz w:val="26"/>
          <w:szCs w:val="26"/>
        </w:rPr>
      </w:pPr>
    </w:p>
    <w:p w:rsidR="005B1418" w:rsidRPr="004306F4" w:rsidRDefault="005B1418" w:rsidP="005B1418">
      <w:pPr>
        <w:jc w:val="center"/>
        <w:rPr>
          <w:rFonts w:ascii="Arial" w:hAnsi="Arial" w:cs="Arial"/>
          <w:b/>
          <w:sz w:val="26"/>
          <w:szCs w:val="26"/>
        </w:rPr>
      </w:pPr>
      <w:r w:rsidRPr="004306F4">
        <w:rPr>
          <w:rFonts w:ascii="Arial" w:hAnsi="Arial" w:cs="Arial"/>
          <w:b/>
          <w:sz w:val="26"/>
          <w:szCs w:val="26"/>
          <w:lang w:val="en-US"/>
        </w:rPr>
        <w:t>I</w:t>
      </w:r>
      <w:r w:rsidRPr="004306F4">
        <w:rPr>
          <w:rFonts w:ascii="Arial" w:hAnsi="Arial" w:cs="Arial"/>
          <w:b/>
          <w:sz w:val="26"/>
          <w:szCs w:val="26"/>
        </w:rPr>
        <w:t>. Общие положения</w:t>
      </w:r>
    </w:p>
    <w:p w:rsidR="001070F9" w:rsidRPr="004306F4" w:rsidRDefault="001070F9" w:rsidP="005B1418">
      <w:pPr>
        <w:jc w:val="center"/>
        <w:rPr>
          <w:rFonts w:ascii="Arial" w:hAnsi="Arial" w:cs="Arial"/>
          <w:sz w:val="26"/>
          <w:szCs w:val="26"/>
        </w:rPr>
      </w:pPr>
    </w:p>
    <w:p w:rsidR="005B1418" w:rsidRPr="004306F4" w:rsidRDefault="005B1418" w:rsidP="00C21BD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4306F4">
        <w:rPr>
          <w:rFonts w:ascii="Arial" w:hAnsi="Arial" w:cs="Arial"/>
          <w:sz w:val="26"/>
          <w:szCs w:val="26"/>
        </w:rPr>
        <w:t>Настоящ</w:t>
      </w:r>
      <w:r w:rsidR="00F54307" w:rsidRPr="004306F4">
        <w:rPr>
          <w:rFonts w:ascii="Arial" w:hAnsi="Arial" w:cs="Arial"/>
          <w:sz w:val="26"/>
          <w:szCs w:val="26"/>
        </w:rPr>
        <w:t>ее</w:t>
      </w:r>
      <w:r w:rsidRPr="004306F4">
        <w:rPr>
          <w:rFonts w:ascii="Arial" w:hAnsi="Arial" w:cs="Arial"/>
          <w:sz w:val="26"/>
          <w:szCs w:val="26"/>
        </w:rPr>
        <w:t xml:space="preserve"> По</w:t>
      </w:r>
      <w:r w:rsidR="00F54307" w:rsidRPr="004306F4">
        <w:rPr>
          <w:rFonts w:ascii="Arial" w:hAnsi="Arial" w:cs="Arial"/>
          <w:sz w:val="26"/>
          <w:szCs w:val="26"/>
        </w:rPr>
        <w:t>ложение,</w:t>
      </w:r>
      <w:r w:rsidRPr="004306F4">
        <w:rPr>
          <w:rFonts w:ascii="Arial" w:hAnsi="Arial" w:cs="Arial"/>
          <w:sz w:val="26"/>
          <w:szCs w:val="26"/>
        </w:rPr>
        <w:t xml:space="preserve"> принят</w:t>
      </w:r>
      <w:r w:rsidR="00F54307" w:rsidRPr="004306F4">
        <w:rPr>
          <w:rFonts w:ascii="Arial" w:hAnsi="Arial" w:cs="Arial"/>
          <w:sz w:val="26"/>
          <w:szCs w:val="26"/>
        </w:rPr>
        <w:t>ое</w:t>
      </w:r>
      <w:r w:rsidRPr="004306F4">
        <w:rPr>
          <w:rFonts w:ascii="Arial" w:hAnsi="Arial" w:cs="Arial"/>
          <w:sz w:val="26"/>
          <w:szCs w:val="26"/>
        </w:rPr>
        <w:t xml:space="preserve"> в соответствии со статьями 22, 65, 39.6, 39.7, 39.18 Земельного кодекса Российской Федерации, статьями 614, 654 Гражданского кодекса Российской Федерации, Федеральным законом от 25.10.2001 </w:t>
      </w:r>
      <w:r w:rsidR="00452C5A" w:rsidRPr="004306F4">
        <w:rPr>
          <w:rFonts w:ascii="Arial" w:hAnsi="Arial" w:cs="Arial"/>
          <w:sz w:val="26"/>
          <w:szCs w:val="26"/>
        </w:rPr>
        <w:t xml:space="preserve">г. </w:t>
      </w:r>
      <w:r w:rsidRPr="004306F4">
        <w:rPr>
          <w:rFonts w:ascii="Arial" w:hAnsi="Arial" w:cs="Arial"/>
          <w:sz w:val="26"/>
          <w:szCs w:val="26"/>
        </w:rPr>
        <w:t xml:space="preserve">№ 137-ФЗ «О введении в действие Земельного кодекса Российской Федерации», Законом Воронежской области от 13.05.2008 </w:t>
      </w:r>
      <w:r w:rsidR="00452C5A" w:rsidRPr="004306F4">
        <w:rPr>
          <w:rFonts w:ascii="Arial" w:hAnsi="Arial" w:cs="Arial"/>
          <w:sz w:val="26"/>
          <w:szCs w:val="26"/>
        </w:rPr>
        <w:t xml:space="preserve">г. </w:t>
      </w:r>
      <w:r w:rsidRPr="004306F4">
        <w:rPr>
          <w:rFonts w:ascii="Arial" w:hAnsi="Arial" w:cs="Arial"/>
          <w:sz w:val="26"/>
          <w:szCs w:val="26"/>
        </w:rPr>
        <w:t>№ 25-ОЗ «О регулировании земельных отношений на территории Воронежской области», устанавливает порядок определения размера арендной платы</w:t>
      </w:r>
      <w:r w:rsidR="00F54307" w:rsidRPr="004306F4">
        <w:rPr>
          <w:rFonts w:ascii="Arial" w:hAnsi="Arial" w:cs="Arial"/>
          <w:sz w:val="26"/>
          <w:szCs w:val="26"/>
        </w:rPr>
        <w:t xml:space="preserve"> за </w:t>
      </w:r>
      <w:r w:rsidRPr="004306F4">
        <w:rPr>
          <w:rFonts w:ascii="Arial" w:hAnsi="Arial" w:cs="Arial"/>
          <w:sz w:val="26"/>
          <w:szCs w:val="26"/>
        </w:rPr>
        <w:t>земельны</w:t>
      </w:r>
      <w:r w:rsidR="00F54307" w:rsidRPr="004306F4">
        <w:rPr>
          <w:rFonts w:ascii="Arial" w:hAnsi="Arial" w:cs="Arial"/>
          <w:sz w:val="26"/>
          <w:szCs w:val="26"/>
        </w:rPr>
        <w:t>е</w:t>
      </w:r>
      <w:proofErr w:type="gramEnd"/>
      <w:r w:rsidR="00F54307" w:rsidRPr="004306F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54307" w:rsidRPr="004306F4">
        <w:rPr>
          <w:rFonts w:ascii="Arial" w:hAnsi="Arial" w:cs="Arial"/>
          <w:sz w:val="26"/>
          <w:szCs w:val="26"/>
        </w:rPr>
        <w:t>участки</w:t>
      </w:r>
      <w:r w:rsidRPr="004306F4">
        <w:rPr>
          <w:rFonts w:ascii="Arial" w:hAnsi="Arial" w:cs="Arial"/>
          <w:sz w:val="26"/>
          <w:szCs w:val="26"/>
        </w:rPr>
        <w:t xml:space="preserve">, </w:t>
      </w:r>
      <w:r w:rsidR="00F54307" w:rsidRPr="004306F4">
        <w:rPr>
          <w:rFonts w:ascii="Arial" w:hAnsi="Arial" w:cs="Arial"/>
          <w:sz w:val="26"/>
          <w:szCs w:val="26"/>
        </w:rPr>
        <w:t>находящие</w:t>
      </w:r>
      <w:r w:rsidRPr="004306F4">
        <w:rPr>
          <w:rFonts w:ascii="Arial" w:hAnsi="Arial" w:cs="Arial"/>
          <w:sz w:val="26"/>
          <w:szCs w:val="26"/>
        </w:rPr>
        <w:t xml:space="preserve">ся в собственности </w:t>
      </w:r>
      <w:r w:rsidR="00C21BD9" w:rsidRPr="004306F4">
        <w:rPr>
          <w:rFonts w:ascii="Arial" w:hAnsi="Arial" w:cs="Arial"/>
          <w:sz w:val="26"/>
          <w:szCs w:val="26"/>
        </w:rPr>
        <w:t>Пригородного сельского поселения Калачеевского муниципального района Воронежской области и предоставленных в аренду без торгов.</w:t>
      </w:r>
      <w:proofErr w:type="gramEnd"/>
    </w:p>
    <w:p w:rsidR="00BE36FA" w:rsidRPr="004306F4" w:rsidRDefault="00BE36FA" w:rsidP="00BE3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>1.2. Годовой размер арендной платы за использование земельных участков, находящихся в собственности Пригородного сельского поселения Калачеевского муниципального района Воронежской области, и земельных участков, государственная собственность на которые не разграничена, определяется настоящим Положением одним из следующих способов:</w:t>
      </w:r>
    </w:p>
    <w:p w:rsidR="00BE36FA" w:rsidRPr="004306F4" w:rsidRDefault="00BE36FA" w:rsidP="00BE3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>- на основании рыночной стоимости земельного участка, рыночной стоимости арендной платы за земельный участок, определяемой в соответствии с законодательством Российской Федерации об оценочной деятельности;</w:t>
      </w:r>
    </w:p>
    <w:p w:rsidR="00BE36FA" w:rsidRPr="004306F4" w:rsidRDefault="00BE36FA" w:rsidP="00BE3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>- на основании кадастровой стоимости земельного участка с учетом удельного показателя кадастровой стоимости земли, определяемого на основании сведений государственного кадастра недвижимости.</w:t>
      </w:r>
    </w:p>
    <w:p w:rsidR="00BE36FA" w:rsidRPr="004306F4" w:rsidRDefault="00BE36FA" w:rsidP="00BE36F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21BD9" w:rsidRPr="004306F4" w:rsidRDefault="00C21BD9" w:rsidP="00C21BD9">
      <w:pPr>
        <w:jc w:val="center"/>
        <w:rPr>
          <w:rFonts w:ascii="Arial" w:hAnsi="Arial" w:cs="Arial"/>
          <w:b/>
          <w:sz w:val="26"/>
          <w:szCs w:val="26"/>
        </w:rPr>
      </w:pPr>
      <w:r w:rsidRPr="004306F4">
        <w:rPr>
          <w:rFonts w:ascii="Arial" w:hAnsi="Arial" w:cs="Arial"/>
          <w:b/>
          <w:sz w:val="26"/>
          <w:szCs w:val="26"/>
          <w:lang w:val="en-US"/>
        </w:rPr>
        <w:t>II</w:t>
      </w:r>
      <w:r w:rsidRPr="004306F4">
        <w:rPr>
          <w:rFonts w:ascii="Arial" w:hAnsi="Arial" w:cs="Arial"/>
          <w:b/>
          <w:sz w:val="26"/>
          <w:szCs w:val="26"/>
        </w:rPr>
        <w:t>. Порядок определения размера арендной платы за земельные участки</w:t>
      </w:r>
    </w:p>
    <w:p w:rsidR="00F54307" w:rsidRPr="004306F4" w:rsidRDefault="00F54307" w:rsidP="00266C7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E36FA" w:rsidRPr="004306F4" w:rsidRDefault="00266C7A" w:rsidP="0081340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 xml:space="preserve">2.1. </w:t>
      </w:r>
      <w:r w:rsidR="00BE36FA" w:rsidRPr="004306F4">
        <w:rPr>
          <w:rFonts w:ascii="Arial" w:hAnsi="Arial" w:cs="Arial"/>
          <w:sz w:val="26"/>
          <w:szCs w:val="26"/>
        </w:rPr>
        <w:t>В случае предоставления земельного участка в аренду без проведения торгов</w:t>
      </w:r>
      <w:r w:rsidR="0081340C" w:rsidRPr="004306F4">
        <w:rPr>
          <w:rFonts w:ascii="Arial" w:hAnsi="Arial" w:cs="Arial"/>
          <w:sz w:val="26"/>
          <w:szCs w:val="26"/>
        </w:rPr>
        <w:t>, кроме случаев, установленных п.2.2.,</w:t>
      </w:r>
      <w:r w:rsidR="00BE36FA" w:rsidRPr="004306F4">
        <w:rPr>
          <w:rFonts w:ascii="Arial" w:hAnsi="Arial" w:cs="Arial"/>
          <w:sz w:val="26"/>
          <w:szCs w:val="26"/>
        </w:rPr>
        <w:t xml:space="preserve"> годовой размер арендной платы за земельный участок определяется на основании кадастровой стоимости земельного участка и </w:t>
      </w:r>
      <w:r w:rsidR="0081340C" w:rsidRPr="004306F4">
        <w:rPr>
          <w:rFonts w:ascii="Arial" w:hAnsi="Arial" w:cs="Arial"/>
          <w:sz w:val="26"/>
          <w:szCs w:val="26"/>
        </w:rPr>
        <w:t xml:space="preserve">ставками арендной платы и </w:t>
      </w:r>
      <w:r w:rsidR="00BE36FA" w:rsidRPr="004306F4">
        <w:rPr>
          <w:rFonts w:ascii="Arial" w:hAnsi="Arial" w:cs="Arial"/>
          <w:sz w:val="26"/>
          <w:szCs w:val="26"/>
        </w:rPr>
        <w:t>рассчитывается по формуле</w:t>
      </w:r>
      <w:r w:rsidR="0081340C" w:rsidRPr="004306F4">
        <w:rPr>
          <w:rFonts w:ascii="Arial" w:hAnsi="Arial" w:cs="Arial"/>
          <w:sz w:val="26"/>
          <w:szCs w:val="26"/>
        </w:rPr>
        <w:t xml:space="preserve">: </w:t>
      </w:r>
    </w:p>
    <w:p w:rsidR="00504662" w:rsidRPr="004306F4" w:rsidRDefault="00504662" w:rsidP="001070F9">
      <w:pPr>
        <w:ind w:firstLine="709"/>
        <w:jc w:val="both"/>
        <w:rPr>
          <w:rFonts w:ascii="Arial" w:hAnsi="Arial" w:cs="Arial"/>
          <w:noProof/>
          <w:sz w:val="26"/>
          <w:szCs w:val="26"/>
          <w:lang w:eastAsia="ru-RU"/>
        </w:rPr>
      </w:pPr>
    </w:p>
    <w:p w:rsidR="0081340C" w:rsidRPr="004306F4" w:rsidRDefault="0081340C" w:rsidP="001070F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noProof/>
          <w:sz w:val="26"/>
          <w:szCs w:val="26"/>
          <w:lang w:eastAsia="ru-RU"/>
        </w:rPr>
        <w:lastRenderedPageBreak/>
        <w:t>Аr = Кс х Аст,  где</w:t>
      </w:r>
    </w:p>
    <w:p w:rsidR="0081340C" w:rsidRPr="004306F4" w:rsidRDefault="0081340C" w:rsidP="0081340C">
      <w:pPr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24384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F4">
        <w:rPr>
          <w:rFonts w:ascii="Arial" w:hAnsi="Arial" w:cs="Arial"/>
          <w:sz w:val="26"/>
          <w:szCs w:val="26"/>
        </w:rPr>
        <w:t xml:space="preserve"> - величина годовой арендной платы;</w:t>
      </w:r>
    </w:p>
    <w:p w:rsidR="0081340C" w:rsidRPr="004306F4" w:rsidRDefault="0081340C" w:rsidP="0081340C">
      <w:pPr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24384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F4">
        <w:rPr>
          <w:rFonts w:ascii="Arial" w:hAnsi="Arial" w:cs="Arial"/>
          <w:sz w:val="26"/>
          <w:szCs w:val="26"/>
        </w:rPr>
        <w:t xml:space="preserve"> - кадастровая стоимость земельного участка;</w:t>
      </w:r>
    </w:p>
    <w:p w:rsidR="0081340C" w:rsidRPr="004306F4" w:rsidRDefault="0081340C" w:rsidP="0081340C">
      <w:pPr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3048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6F4">
        <w:rPr>
          <w:rFonts w:ascii="Arial" w:hAnsi="Arial" w:cs="Arial"/>
          <w:sz w:val="26"/>
          <w:szCs w:val="26"/>
        </w:rPr>
        <w:t xml:space="preserve"> - арендная ставка, установленная в процентах от кадастровой стоимости в зависимости от разрешенного (функционального) использования</w:t>
      </w:r>
    </w:p>
    <w:p w:rsidR="0081340C" w:rsidRPr="004306F4" w:rsidRDefault="0081340C" w:rsidP="001070F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E1171" w:rsidRPr="004306F4" w:rsidRDefault="00504662" w:rsidP="00266C7A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306F4">
        <w:rPr>
          <w:rFonts w:ascii="Arial" w:hAnsi="Arial" w:cs="Arial"/>
          <w:sz w:val="26"/>
          <w:szCs w:val="26"/>
        </w:rPr>
        <w:t>Размер арендной платы за земельные участки, находящиеся в муниципальной собственности и предоставленные для размещения объектов, предусмотренных подпунктом 2 статьи 49 настоящего Кодекса,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F54307" w:rsidRPr="004306F4" w:rsidRDefault="00F54307" w:rsidP="00266C7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 xml:space="preserve">2.2. </w:t>
      </w:r>
      <w:proofErr w:type="gramStart"/>
      <w:r w:rsidRPr="004306F4">
        <w:rPr>
          <w:rFonts w:ascii="Arial" w:hAnsi="Arial" w:cs="Arial"/>
          <w:sz w:val="26"/>
          <w:szCs w:val="26"/>
        </w:rPr>
        <w:t>В случае заключения без проведения торгов договора аренды земельного участка, предназначенного для ведения сельскохозяйственного производства, с арендатором,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годовой размер арендной платы устанавливается в размере рыночной стоимости</w:t>
      </w:r>
      <w:proofErr w:type="gramEnd"/>
      <w:r w:rsidRPr="004306F4">
        <w:rPr>
          <w:rFonts w:ascii="Arial" w:hAnsi="Arial" w:cs="Arial"/>
          <w:sz w:val="26"/>
          <w:szCs w:val="26"/>
        </w:rPr>
        <w:t xml:space="preserve"> годовой арендной платы в соответствии с законодательством Российской Федерации об оценочной деятельности.</w:t>
      </w:r>
    </w:p>
    <w:p w:rsidR="0081340C" w:rsidRPr="004306F4" w:rsidRDefault="0081340C" w:rsidP="0081340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>2.3. Арендные ставки за пользование земельными участками, находящимися в собственности Пригородного сельского поселен</w:t>
      </w:r>
      <w:r w:rsidR="006C44E4" w:rsidRPr="004306F4">
        <w:rPr>
          <w:rFonts w:ascii="Arial" w:hAnsi="Arial" w:cs="Arial"/>
          <w:sz w:val="26"/>
          <w:szCs w:val="26"/>
        </w:rPr>
        <w:t xml:space="preserve">ия Калачеевского муниципального </w:t>
      </w:r>
      <w:r w:rsidRPr="004306F4">
        <w:rPr>
          <w:rFonts w:ascii="Arial" w:hAnsi="Arial" w:cs="Arial"/>
          <w:sz w:val="26"/>
          <w:szCs w:val="26"/>
        </w:rPr>
        <w:t>района Воронежской области</w:t>
      </w:r>
      <w:r w:rsidR="006C44E4" w:rsidRPr="004306F4">
        <w:rPr>
          <w:rFonts w:ascii="Arial" w:hAnsi="Arial" w:cs="Arial"/>
          <w:sz w:val="26"/>
          <w:szCs w:val="26"/>
        </w:rPr>
        <w:t>,</w:t>
      </w:r>
      <w:r w:rsidRPr="004306F4">
        <w:rPr>
          <w:rFonts w:ascii="Arial" w:hAnsi="Arial" w:cs="Arial"/>
          <w:sz w:val="26"/>
          <w:szCs w:val="26"/>
        </w:rPr>
        <w:t xml:space="preserve"> устанавливаются </w:t>
      </w:r>
      <w:r w:rsidR="00C373D5" w:rsidRPr="004306F4">
        <w:rPr>
          <w:rFonts w:ascii="Arial" w:hAnsi="Arial" w:cs="Arial"/>
          <w:sz w:val="26"/>
          <w:szCs w:val="26"/>
        </w:rPr>
        <w:t xml:space="preserve">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от 01.09.2014 г. № 540, </w:t>
      </w:r>
      <w:proofErr w:type="gramStart"/>
      <w:r w:rsidRPr="004306F4">
        <w:rPr>
          <w:rFonts w:ascii="Arial" w:hAnsi="Arial" w:cs="Arial"/>
          <w:sz w:val="26"/>
          <w:szCs w:val="26"/>
        </w:rPr>
        <w:t>согласно приложени</w:t>
      </w:r>
      <w:r w:rsidR="00C373D5" w:rsidRPr="004306F4">
        <w:rPr>
          <w:rFonts w:ascii="Arial" w:hAnsi="Arial" w:cs="Arial"/>
          <w:sz w:val="26"/>
          <w:szCs w:val="26"/>
        </w:rPr>
        <w:t>я</w:t>
      </w:r>
      <w:proofErr w:type="gramEnd"/>
      <w:r w:rsidRPr="004306F4">
        <w:rPr>
          <w:rFonts w:ascii="Arial" w:hAnsi="Arial" w:cs="Arial"/>
          <w:sz w:val="26"/>
          <w:szCs w:val="26"/>
        </w:rPr>
        <w:t xml:space="preserve"> к настоящему Положению.</w:t>
      </w:r>
    </w:p>
    <w:p w:rsidR="0081340C" w:rsidRPr="004306F4" w:rsidRDefault="0081340C" w:rsidP="0081340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 xml:space="preserve">2.4. </w:t>
      </w:r>
      <w:proofErr w:type="gramStart"/>
      <w:r w:rsidRPr="004306F4">
        <w:rPr>
          <w:rFonts w:ascii="Arial" w:hAnsi="Arial" w:cs="Arial"/>
          <w:sz w:val="26"/>
          <w:szCs w:val="26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в случае перевода земельного участка из одной категории в другую и изменения вида разрешенного использования земельного участка, утверждения ставок арендной платы на очередной год.</w:t>
      </w:r>
      <w:proofErr w:type="gramEnd"/>
    </w:p>
    <w:p w:rsidR="00FE1171" w:rsidRPr="004306F4" w:rsidRDefault="00FE1171" w:rsidP="0081340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>2.5.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муниципальные органы исполнительной власти предусматривают в таком договоре возможность изменения арендной платы в связи с изменением рыночной стоимости земельного участ</w:t>
      </w:r>
      <w:r w:rsidR="004306F4">
        <w:rPr>
          <w:rFonts w:ascii="Arial" w:hAnsi="Arial" w:cs="Arial"/>
          <w:sz w:val="26"/>
          <w:szCs w:val="26"/>
        </w:rPr>
        <w:t>ка, но не чаще чем 1 раз в год.</w:t>
      </w:r>
    </w:p>
    <w:p w:rsidR="001D1277" w:rsidRPr="004306F4" w:rsidRDefault="00FE1171" w:rsidP="001D12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>2.6.</w:t>
      </w:r>
      <w:r w:rsidR="001D1277" w:rsidRPr="004306F4">
        <w:rPr>
          <w:rFonts w:ascii="Arial" w:hAnsi="Arial" w:cs="Arial"/>
          <w:sz w:val="26"/>
          <w:szCs w:val="26"/>
        </w:rPr>
        <w:t xml:space="preserve">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FE1171" w:rsidRPr="004306F4" w:rsidRDefault="00FE1171" w:rsidP="00FE117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lastRenderedPageBreak/>
        <w:t>2.7</w:t>
      </w:r>
      <w:r w:rsidR="001D1277" w:rsidRPr="004306F4">
        <w:rPr>
          <w:rFonts w:ascii="Arial" w:hAnsi="Arial" w:cs="Arial"/>
          <w:sz w:val="26"/>
          <w:szCs w:val="26"/>
        </w:rPr>
        <w:t xml:space="preserve">. </w:t>
      </w:r>
      <w:r w:rsidRPr="004306F4">
        <w:rPr>
          <w:rFonts w:ascii="Arial" w:hAnsi="Arial" w:cs="Arial"/>
          <w:sz w:val="26"/>
          <w:szCs w:val="26"/>
        </w:rPr>
        <w:t>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 в соответствии с пунктом 5 статьи 39.20 Земельного кодекса Российской Федерации.</w:t>
      </w:r>
    </w:p>
    <w:p w:rsidR="00FE1171" w:rsidRPr="004306F4" w:rsidRDefault="00FE1171" w:rsidP="00FE117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06F4">
        <w:rPr>
          <w:rFonts w:ascii="Arial" w:hAnsi="Arial" w:cs="Arial"/>
          <w:sz w:val="26"/>
          <w:szCs w:val="26"/>
        </w:rPr>
        <w:t>2.8. При заключении договора аренды земельного участка муниципальные органы исполнительной власти предусматривает в таком договоре, что арендная плата перечисляется не реже 1 раза в полгода в безналичной форме на счет администрации Пригородного сельского поселения Калачеевского муниципального района Воронежской области в территориальных органах Федерального казначейства.</w:t>
      </w:r>
    </w:p>
    <w:p w:rsidR="00C373D5" w:rsidRPr="004306F4" w:rsidRDefault="00C373D5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373D5" w:rsidRPr="004306F4" w:rsidRDefault="00C373D5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306F4" w:rsidRDefault="004306F4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306F4" w:rsidRDefault="004306F4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306F4" w:rsidRDefault="004306F4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306F4" w:rsidRDefault="004306F4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306F4" w:rsidRDefault="004306F4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306F4" w:rsidRDefault="004306F4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306F4" w:rsidRDefault="004306F4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306F4" w:rsidRPr="004306F4" w:rsidRDefault="004306F4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022A" w:rsidRPr="004306F4" w:rsidRDefault="00DE022A" w:rsidP="00FE1171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6C44E4" w:rsidRPr="004306F4" w:rsidTr="006C44E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52C5A" w:rsidRPr="004306F4" w:rsidRDefault="00452C5A" w:rsidP="001D1277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C44E4" w:rsidRPr="004306F4" w:rsidRDefault="006C44E4" w:rsidP="001D1277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sz w:val="26"/>
                <w:szCs w:val="26"/>
              </w:rPr>
              <w:lastRenderedPageBreak/>
              <w:t>Приложение</w:t>
            </w:r>
          </w:p>
          <w:p w:rsidR="006C44E4" w:rsidRPr="004306F4" w:rsidRDefault="006C44E4" w:rsidP="001D1277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sz w:val="26"/>
                <w:szCs w:val="26"/>
              </w:rPr>
              <w:t>к решению Совета народных депутатов Пригородного сельского поселения</w:t>
            </w:r>
          </w:p>
          <w:p w:rsidR="006C44E4" w:rsidRPr="004306F4" w:rsidRDefault="006C44E4" w:rsidP="00DE022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sz w:val="26"/>
                <w:szCs w:val="26"/>
              </w:rPr>
              <w:t xml:space="preserve">от 30.06.2017 г. № </w:t>
            </w:r>
            <w:r w:rsidR="00DE022A" w:rsidRPr="004306F4">
              <w:rPr>
                <w:rFonts w:ascii="Arial" w:hAnsi="Arial" w:cs="Arial"/>
                <w:b/>
                <w:sz w:val="26"/>
                <w:szCs w:val="26"/>
              </w:rPr>
              <w:t>83</w:t>
            </w:r>
          </w:p>
        </w:tc>
      </w:tr>
    </w:tbl>
    <w:p w:rsidR="00FE1171" w:rsidRPr="004306F4" w:rsidRDefault="00FE1171" w:rsidP="001D127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52C5A" w:rsidRPr="004306F4" w:rsidRDefault="00452C5A" w:rsidP="001D127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52C5A" w:rsidRPr="004306F4" w:rsidRDefault="00452C5A" w:rsidP="001D127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C44E4" w:rsidRPr="004306F4" w:rsidRDefault="00DE022A" w:rsidP="006C44E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306F4">
        <w:rPr>
          <w:rFonts w:ascii="Arial" w:hAnsi="Arial" w:cs="Arial"/>
          <w:b/>
          <w:sz w:val="26"/>
          <w:szCs w:val="26"/>
        </w:rPr>
        <w:t>Арендные ставки</w:t>
      </w:r>
    </w:p>
    <w:p w:rsidR="001D1277" w:rsidRPr="004306F4" w:rsidRDefault="006C44E4" w:rsidP="006C44E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306F4">
        <w:rPr>
          <w:rFonts w:ascii="Arial" w:hAnsi="Arial" w:cs="Arial"/>
          <w:b/>
          <w:sz w:val="26"/>
          <w:szCs w:val="26"/>
        </w:rPr>
        <w:t>за пользование земельными участками, находящимися в собственности Пригородного сельского поселения Калачеевского муниципального района Воронежской области</w:t>
      </w:r>
    </w:p>
    <w:p w:rsidR="006C44E4" w:rsidRPr="004306F4" w:rsidRDefault="006C44E4" w:rsidP="006C44E4">
      <w:pPr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03"/>
        <w:gridCol w:w="4518"/>
        <w:gridCol w:w="2564"/>
        <w:gridCol w:w="1886"/>
      </w:tblGrid>
      <w:tr w:rsidR="006C44E4" w:rsidRPr="004306F4" w:rsidTr="00016B52">
        <w:tc>
          <w:tcPr>
            <w:tcW w:w="568" w:type="dxa"/>
          </w:tcPr>
          <w:p w:rsidR="006C44E4" w:rsidRPr="004306F4" w:rsidRDefault="006C44E4" w:rsidP="006C44E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4306F4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4306F4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937" w:type="dxa"/>
          </w:tcPr>
          <w:p w:rsidR="006C44E4" w:rsidRPr="004306F4" w:rsidRDefault="006C44E4" w:rsidP="006C44E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75" w:type="dxa"/>
          </w:tcPr>
          <w:p w:rsidR="006C44E4" w:rsidRPr="004306F4" w:rsidRDefault="006C44E4" w:rsidP="006C44E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sz w:val="26"/>
                <w:szCs w:val="26"/>
              </w:rPr>
              <w:t>Код (числовое обозначение) вида разрешенного использования земельного участка в соответствии с классификатором</w:t>
            </w:r>
          </w:p>
        </w:tc>
        <w:tc>
          <w:tcPr>
            <w:tcW w:w="1891" w:type="dxa"/>
          </w:tcPr>
          <w:p w:rsidR="006C44E4" w:rsidRPr="004306F4" w:rsidRDefault="006C44E4" w:rsidP="006C44E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306F4">
              <w:rPr>
                <w:rFonts w:ascii="Arial" w:hAnsi="Arial" w:cs="Arial"/>
                <w:b/>
                <w:sz w:val="26"/>
                <w:szCs w:val="26"/>
              </w:rPr>
              <w:t>Ставка арендной платы, % от кадастровой стоимости</w:t>
            </w:r>
          </w:p>
        </w:tc>
      </w:tr>
      <w:tr w:rsidR="006C44E4" w:rsidRPr="004306F4" w:rsidTr="00016B52">
        <w:tc>
          <w:tcPr>
            <w:tcW w:w="568" w:type="dxa"/>
          </w:tcPr>
          <w:p w:rsidR="006C44E4" w:rsidRPr="004306F4" w:rsidRDefault="006C44E4" w:rsidP="006C44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1</w:t>
            </w:r>
            <w:r w:rsidR="00DE022A" w:rsidRPr="004306F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37" w:type="dxa"/>
          </w:tcPr>
          <w:p w:rsidR="00016B52" w:rsidRPr="004306F4" w:rsidRDefault="00016B52" w:rsidP="00016B52">
            <w:pPr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 xml:space="preserve">Обеспечение </w:t>
            </w:r>
            <w:proofErr w:type="gramStart"/>
            <w:r w:rsidRPr="004306F4">
              <w:rPr>
                <w:rFonts w:ascii="Arial" w:hAnsi="Arial" w:cs="Arial"/>
                <w:sz w:val="26"/>
                <w:szCs w:val="26"/>
              </w:rPr>
              <w:t>сельскохозяйственного</w:t>
            </w:r>
            <w:proofErr w:type="gramEnd"/>
          </w:p>
          <w:p w:rsidR="006C44E4" w:rsidRPr="004306F4" w:rsidRDefault="00016B52" w:rsidP="00016B52">
            <w:pPr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производства</w:t>
            </w:r>
          </w:p>
        </w:tc>
        <w:tc>
          <w:tcPr>
            <w:tcW w:w="2175" w:type="dxa"/>
          </w:tcPr>
          <w:p w:rsidR="006C44E4" w:rsidRPr="004306F4" w:rsidRDefault="00016B52" w:rsidP="006C44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1.18</w:t>
            </w:r>
          </w:p>
        </w:tc>
        <w:tc>
          <w:tcPr>
            <w:tcW w:w="1891" w:type="dxa"/>
          </w:tcPr>
          <w:p w:rsidR="006C44E4" w:rsidRPr="004306F4" w:rsidRDefault="00AB35EA" w:rsidP="006C44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1,70</w:t>
            </w:r>
          </w:p>
        </w:tc>
      </w:tr>
      <w:tr w:rsidR="00016B52" w:rsidRPr="004306F4" w:rsidTr="00016B52">
        <w:tc>
          <w:tcPr>
            <w:tcW w:w="568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2</w:t>
            </w:r>
            <w:r w:rsidR="00DE022A" w:rsidRPr="004306F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37" w:type="dxa"/>
          </w:tcPr>
          <w:p w:rsidR="00016B52" w:rsidRPr="004306F4" w:rsidRDefault="00016B52" w:rsidP="00016B52">
            <w:pPr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Жилая застройка</w:t>
            </w:r>
          </w:p>
        </w:tc>
        <w:tc>
          <w:tcPr>
            <w:tcW w:w="2175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2.1-2.6</w:t>
            </w:r>
          </w:p>
        </w:tc>
        <w:tc>
          <w:tcPr>
            <w:tcW w:w="1891" w:type="dxa"/>
          </w:tcPr>
          <w:p w:rsidR="00016B52" w:rsidRPr="004306F4" w:rsidRDefault="00AB35EA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</w:tr>
      <w:tr w:rsidR="00016B52" w:rsidRPr="004306F4" w:rsidTr="00016B52">
        <w:tc>
          <w:tcPr>
            <w:tcW w:w="568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3</w:t>
            </w:r>
            <w:r w:rsidR="00DE022A" w:rsidRPr="004306F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37" w:type="dxa"/>
          </w:tcPr>
          <w:p w:rsidR="00016B52" w:rsidRPr="004306F4" w:rsidRDefault="00016B52" w:rsidP="00016B52">
            <w:pPr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2175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2.7</w:t>
            </w:r>
          </w:p>
        </w:tc>
        <w:tc>
          <w:tcPr>
            <w:tcW w:w="1891" w:type="dxa"/>
          </w:tcPr>
          <w:p w:rsidR="00016B52" w:rsidRPr="004306F4" w:rsidRDefault="00AB35EA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0,63</w:t>
            </w:r>
          </w:p>
        </w:tc>
      </w:tr>
      <w:tr w:rsidR="00016B52" w:rsidRPr="004306F4" w:rsidTr="00016B52">
        <w:tc>
          <w:tcPr>
            <w:tcW w:w="568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4</w:t>
            </w:r>
            <w:r w:rsidR="00DE022A" w:rsidRPr="004306F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37" w:type="dxa"/>
          </w:tcPr>
          <w:p w:rsidR="00016B52" w:rsidRPr="004306F4" w:rsidRDefault="00016B52" w:rsidP="00016B52">
            <w:pPr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Объекты гаражного назначения</w:t>
            </w:r>
          </w:p>
        </w:tc>
        <w:tc>
          <w:tcPr>
            <w:tcW w:w="2175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2.7.1</w:t>
            </w:r>
          </w:p>
        </w:tc>
        <w:tc>
          <w:tcPr>
            <w:tcW w:w="1891" w:type="dxa"/>
          </w:tcPr>
          <w:p w:rsidR="00016B52" w:rsidRPr="004306F4" w:rsidRDefault="00AB35EA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3,37</w:t>
            </w:r>
          </w:p>
        </w:tc>
      </w:tr>
      <w:tr w:rsidR="00016B52" w:rsidRPr="004306F4" w:rsidTr="00016B52">
        <w:tc>
          <w:tcPr>
            <w:tcW w:w="568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5</w:t>
            </w:r>
            <w:r w:rsidR="00DE022A" w:rsidRPr="004306F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37" w:type="dxa"/>
          </w:tcPr>
          <w:p w:rsidR="00016B52" w:rsidRPr="004306F4" w:rsidRDefault="00016B52" w:rsidP="00016B52">
            <w:pPr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2175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3.1</w:t>
            </w:r>
          </w:p>
        </w:tc>
        <w:tc>
          <w:tcPr>
            <w:tcW w:w="1891" w:type="dxa"/>
          </w:tcPr>
          <w:p w:rsidR="00016B52" w:rsidRPr="004306F4" w:rsidRDefault="00AB35EA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1,00</w:t>
            </w:r>
          </w:p>
        </w:tc>
      </w:tr>
      <w:tr w:rsidR="00016B52" w:rsidRPr="004306F4" w:rsidTr="00016B52">
        <w:tc>
          <w:tcPr>
            <w:tcW w:w="568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6</w:t>
            </w:r>
            <w:r w:rsidR="00DE022A" w:rsidRPr="004306F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37" w:type="dxa"/>
          </w:tcPr>
          <w:p w:rsidR="00016B52" w:rsidRPr="004306F4" w:rsidRDefault="00016B52" w:rsidP="00016B52">
            <w:pPr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Предпринимательство</w:t>
            </w:r>
          </w:p>
        </w:tc>
        <w:tc>
          <w:tcPr>
            <w:tcW w:w="2175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4.0</w:t>
            </w:r>
          </w:p>
        </w:tc>
        <w:tc>
          <w:tcPr>
            <w:tcW w:w="1891" w:type="dxa"/>
          </w:tcPr>
          <w:p w:rsidR="00016B52" w:rsidRPr="004306F4" w:rsidRDefault="00AB35EA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1,70</w:t>
            </w:r>
          </w:p>
        </w:tc>
      </w:tr>
      <w:tr w:rsidR="00016B52" w:rsidRPr="004306F4" w:rsidTr="00016B52">
        <w:tc>
          <w:tcPr>
            <w:tcW w:w="568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7</w:t>
            </w:r>
            <w:r w:rsidR="00DE022A" w:rsidRPr="004306F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37" w:type="dxa"/>
          </w:tcPr>
          <w:p w:rsidR="00016B52" w:rsidRPr="004306F4" w:rsidRDefault="00016B52" w:rsidP="00016B52">
            <w:pPr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Отдых (рекреация)</w:t>
            </w:r>
          </w:p>
        </w:tc>
        <w:tc>
          <w:tcPr>
            <w:tcW w:w="2175" w:type="dxa"/>
          </w:tcPr>
          <w:p w:rsidR="00016B52" w:rsidRPr="004306F4" w:rsidRDefault="00016B52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5.0</w:t>
            </w:r>
          </w:p>
        </w:tc>
        <w:tc>
          <w:tcPr>
            <w:tcW w:w="1891" w:type="dxa"/>
          </w:tcPr>
          <w:p w:rsidR="00016B52" w:rsidRPr="004306F4" w:rsidRDefault="00AB35EA" w:rsidP="00016B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306F4">
              <w:rPr>
                <w:rFonts w:ascii="Arial" w:hAnsi="Arial" w:cs="Arial"/>
                <w:sz w:val="26"/>
                <w:szCs w:val="26"/>
              </w:rPr>
              <w:t>0,50</w:t>
            </w:r>
          </w:p>
        </w:tc>
      </w:tr>
    </w:tbl>
    <w:p w:rsidR="006C44E4" w:rsidRPr="005B1418" w:rsidRDefault="006C44E4" w:rsidP="006C44E4">
      <w:pPr>
        <w:ind w:firstLine="709"/>
        <w:jc w:val="center"/>
        <w:rPr>
          <w:sz w:val="26"/>
          <w:szCs w:val="26"/>
        </w:rPr>
      </w:pPr>
      <w:bookmarkStart w:id="0" w:name="_GoBack"/>
      <w:bookmarkEnd w:id="0"/>
    </w:p>
    <w:sectPr w:rsidR="006C44E4" w:rsidRPr="005B1418" w:rsidSect="00C373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8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4F8E"/>
    <w:rsid w:val="00015811"/>
    <w:rsid w:val="00016227"/>
    <w:rsid w:val="0001623B"/>
    <w:rsid w:val="0001628A"/>
    <w:rsid w:val="00016B52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9AA"/>
    <w:rsid w:val="00086B50"/>
    <w:rsid w:val="00086DF6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205C"/>
    <w:rsid w:val="0010288F"/>
    <w:rsid w:val="00103020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0F9"/>
    <w:rsid w:val="0010779B"/>
    <w:rsid w:val="00107A76"/>
    <w:rsid w:val="00107B0B"/>
    <w:rsid w:val="00107BE4"/>
    <w:rsid w:val="0011008D"/>
    <w:rsid w:val="001107C8"/>
    <w:rsid w:val="00110F6C"/>
    <w:rsid w:val="00111376"/>
    <w:rsid w:val="00112140"/>
    <w:rsid w:val="001127D3"/>
    <w:rsid w:val="00112DA3"/>
    <w:rsid w:val="00112E63"/>
    <w:rsid w:val="00113677"/>
    <w:rsid w:val="00113D7A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2555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1277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0CBF"/>
    <w:rsid w:val="001E1239"/>
    <w:rsid w:val="001E1634"/>
    <w:rsid w:val="001E1F50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67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7F6"/>
    <w:rsid w:val="00212BE8"/>
    <w:rsid w:val="00212DFC"/>
    <w:rsid w:val="002132B8"/>
    <w:rsid w:val="0021375D"/>
    <w:rsid w:val="002139C7"/>
    <w:rsid w:val="00214D27"/>
    <w:rsid w:val="00214DA4"/>
    <w:rsid w:val="002150E6"/>
    <w:rsid w:val="00215281"/>
    <w:rsid w:val="00215525"/>
    <w:rsid w:val="00215708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58E3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81"/>
    <w:rsid w:val="00266394"/>
    <w:rsid w:val="002664B7"/>
    <w:rsid w:val="00266C7A"/>
    <w:rsid w:val="00266D39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95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F4C"/>
    <w:rsid w:val="00303202"/>
    <w:rsid w:val="003041BF"/>
    <w:rsid w:val="00304616"/>
    <w:rsid w:val="0030470C"/>
    <w:rsid w:val="00304753"/>
    <w:rsid w:val="00304D14"/>
    <w:rsid w:val="00304DC8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C3"/>
    <w:rsid w:val="00396A56"/>
    <w:rsid w:val="00396D88"/>
    <w:rsid w:val="00396EF3"/>
    <w:rsid w:val="00396F30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A7F"/>
    <w:rsid w:val="003A1C3B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D2D"/>
    <w:rsid w:val="003B4E6B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7225"/>
    <w:rsid w:val="00427E83"/>
    <w:rsid w:val="004301F0"/>
    <w:rsid w:val="00430372"/>
    <w:rsid w:val="0043049F"/>
    <w:rsid w:val="004306F4"/>
    <w:rsid w:val="004307F6"/>
    <w:rsid w:val="0043085A"/>
    <w:rsid w:val="00430C1E"/>
    <w:rsid w:val="004312D4"/>
    <w:rsid w:val="00431487"/>
    <w:rsid w:val="00431930"/>
    <w:rsid w:val="00431A02"/>
    <w:rsid w:val="00432936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130"/>
    <w:rsid w:val="00445262"/>
    <w:rsid w:val="004455DF"/>
    <w:rsid w:val="00445AD3"/>
    <w:rsid w:val="00445B72"/>
    <w:rsid w:val="00445D50"/>
    <w:rsid w:val="00445F82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C5A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A3E"/>
    <w:rsid w:val="004E7B12"/>
    <w:rsid w:val="004F028C"/>
    <w:rsid w:val="004F029D"/>
    <w:rsid w:val="004F0320"/>
    <w:rsid w:val="004F0451"/>
    <w:rsid w:val="004F0598"/>
    <w:rsid w:val="004F069D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6AF"/>
    <w:rsid w:val="00502815"/>
    <w:rsid w:val="00502AB7"/>
    <w:rsid w:val="00502C66"/>
    <w:rsid w:val="00503143"/>
    <w:rsid w:val="00503CCB"/>
    <w:rsid w:val="0050405E"/>
    <w:rsid w:val="0050414C"/>
    <w:rsid w:val="00504541"/>
    <w:rsid w:val="00504662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B44"/>
    <w:rsid w:val="0052730C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77"/>
    <w:rsid w:val="005B0F02"/>
    <w:rsid w:val="005B10E4"/>
    <w:rsid w:val="005B1418"/>
    <w:rsid w:val="005B16F0"/>
    <w:rsid w:val="005B1997"/>
    <w:rsid w:val="005B2151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147D"/>
    <w:rsid w:val="005C1517"/>
    <w:rsid w:val="005C1682"/>
    <w:rsid w:val="005C16F7"/>
    <w:rsid w:val="005C19AA"/>
    <w:rsid w:val="005C2123"/>
    <w:rsid w:val="005C293A"/>
    <w:rsid w:val="005C3713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E4C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713"/>
    <w:rsid w:val="00612728"/>
    <w:rsid w:val="006128AC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4E4"/>
    <w:rsid w:val="006C456F"/>
    <w:rsid w:val="006C4B73"/>
    <w:rsid w:val="006C51ED"/>
    <w:rsid w:val="006C527C"/>
    <w:rsid w:val="006C53E1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2F8"/>
    <w:rsid w:val="0071764A"/>
    <w:rsid w:val="00717740"/>
    <w:rsid w:val="00717834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D0"/>
    <w:rsid w:val="00724133"/>
    <w:rsid w:val="00724234"/>
    <w:rsid w:val="00724270"/>
    <w:rsid w:val="00724509"/>
    <w:rsid w:val="007247E3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D44"/>
    <w:rsid w:val="00736EAA"/>
    <w:rsid w:val="007370EF"/>
    <w:rsid w:val="00737D47"/>
    <w:rsid w:val="007401C7"/>
    <w:rsid w:val="00740B84"/>
    <w:rsid w:val="00740DBE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83"/>
    <w:rsid w:val="007471D1"/>
    <w:rsid w:val="0074787E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67B"/>
    <w:rsid w:val="007646C0"/>
    <w:rsid w:val="007647F7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1E9"/>
    <w:rsid w:val="007B3438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0C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D9"/>
    <w:rsid w:val="00834E61"/>
    <w:rsid w:val="00835026"/>
    <w:rsid w:val="00835BBD"/>
    <w:rsid w:val="00835C20"/>
    <w:rsid w:val="00835D60"/>
    <w:rsid w:val="00835EB7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6FC"/>
    <w:rsid w:val="008A476F"/>
    <w:rsid w:val="008A4D35"/>
    <w:rsid w:val="008A4FF4"/>
    <w:rsid w:val="008A51B8"/>
    <w:rsid w:val="008A52CF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CD2"/>
    <w:rsid w:val="008C0D9C"/>
    <w:rsid w:val="008C0EE7"/>
    <w:rsid w:val="008C1075"/>
    <w:rsid w:val="008C12D6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08A"/>
    <w:rsid w:val="008E1113"/>
    <w:rsid w:val="008E11C7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1CC8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3E42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9C"/>
    <w:rsid w:val="00950CFB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5F4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F4B"/>
    <w:rsid w:val="009C116A"/>
    <w:rsid w:val="009C1B05"/>
    <w:rsid w:val="009C1BA7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5148"/>
    <w:rsid w:val="00A35189"/>
    <w:rsid w:val="00A35C85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3052"/>
    <w:rsid w:val="00A53A6C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98B"/>
    <w:rsid w:val="00A60BA5"/>
    <w:rsid w:val="00A6178E"/>
    <w:rsid w:val="00A61CEB"/>
    <w:rsid w:val="00A62013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446"/>
    <w:rsid w:val="00A76917"/>
    <w:rsid w:val="00A76D2E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5EA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D0056"/>
    <w:rsid w:val="00AD0680"/>
    <w:rsid w:val="00AD08EE"/>
    <w:rsid w:val="00AD0961"/>
    <w:rsid w:val="00AD0A8F"/>
    <w:rsid w:val="00AD129E"/>
    <w:rsid w:val="00AD1851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A2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A00D9"/>
    <w:rsid w:val="00BA00EA"/>
    <w:rsid w:val="00BA0101"/>
    <w:rsid w:val="00BA05BE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5932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61D1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6FA"/>
    <w:rsid w:val="00BE3B77"/>
    <w:rsid w:val="00BE43FE"/>
    <w:rsid w:val="00BE4422"/>
    <w:rsid w:val="00BE4A08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BD9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C1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3D5"/>
    <w:rsid w:val="00C3745F"/>
    <w:rsid w:val="00C376C7"/>
    <w:rsid w:val="00C37ACF"/>
    <w:rsid w:val="00C37F83"/>
    <w:rsid w:val="00C40016"/>
    <w:rsid w:val="00C4003F"/>
    <w:rsid w:val="00C40118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95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4CD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86E"/>
    <w:rsid w:val="00C908D7"/>
    <w:rsid w:val="00C91235"/>
    <w:rsid w:val="00C91BD0"/>
    <w:rsid w:val="00C92828"/>
    <w:rsid w:val="00C92FF5"/>
    <w:rsid w:val="00C93965"/>
    <w:rsid w:val="00C93A54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FD0"/>
    <w:rsid w:val="00CE72BC"/>
    <w:rsid w:val="00CE7FE0"/>
    <w:rsid w:val="00CF0875"/>
    <w:rsid w:val="00CF0A46"/>
    <w:rsid w:val="00CF0D56"/>
    <w:rsid w:val="00CF1216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722F"/>
    <w:rsid w:val="00D1728A"/>
    <w:rsid w:val="00D172AC"/>
    <w:rsid w:val="00D177A4"/>
    <w:rsid w:val="00D177D2"/>
    <w:rsid w:val="00D17964"/>
    <w:rsid w:val="00D17965"/>
    <w:rsid w:val="00D17DFE"/>
    <w:rsid w:val="00D20267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574"/>
    <w:rsid w:val="00D21A94"/>
    <w:rsid w:val="00D21CC6"/>
    <w:rsid w:val="00D22026"/>
    <w:rsid w:val="00D2276F"/>
    <w:rsid w:val="00D227E1"/>
    <w:rsid w:val="00D229BD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22A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623D"/>
    <w:rsid w:val="00EC6264"/>
    <w:rsid w:val="00EC67E8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364"/>
    <w:rsid w:val="00EF43D6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D46"/>
    <w:rsid w:val="00EF7E28"/>
    <w:rsid w:val="00EF7FAA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8A6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4D4A"/>
    <w:rsid w:val="00F34DFC"/>
    <w:rsid w:val="00F35250"/>
    <w:rsid w:val="00F355E1"/>
    <w:rsid w:val="00F3578D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EBF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307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2111"/>
    <w:rsid w:val="00F82633"/>
    <w:rsid w:val="00F834D3"/>
    <w:rsid w:val="00F83864"/>
    <w:rsid w:val="00F84A63"/>
    <w:rsid w:val="00F84D75"/>
    <w:rsid w:val="00F853FB"/>
    <w:rsid w:val="00F8548F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7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108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5B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2017-07-04T02:01:00Z</cp:lastPrinted>
  <dcterms:created xsi:type="dcterms:W3CDTF">2017-04-27T22:01:00Z</dcterms:created>
  <dcterms:modified xsi:type="dcterms:W3CDTF">2017-07-05T02:22:00Z</dcterms:modified>
</cp:coreProperties>
</file>